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D648" w14:textId="48254B9E" w:rsidR="000D0521" w:rsidRPr="0039367B" w:rsidRDefault="0039367B" w:rsidP="0039367B">
      <w:pPr>
        <w:pStyle w:val="Heading1"/>
        <w:jc w:val="center"/>
        <w:rPr>
          <w:sz w:val="36"/>
          <w:szCs w:val="28"/>
        </w:rPr>
      </w:pPr>
      <w:r w:rsidRPr="0039367B">
        <w:rPr>
          <w:sz w:val="36"/>
          <w:szCs w:val="28"/>
        </w:rPr>
        <w:t xml:space="preserve">Welsh National Opera Design Challenge </w:t>
      </w:r>
      <w:r w:rsidR="00563BB8">
        <w:rPr>
          <w:sz w:val="36"/>
          <w:szCs w:val="28"/>
        </w:rPr>
        <w:t>2022-2023</w:t>
      </w:r>
    </w:p>
    <w:p w14:paraId="504E2F26" w14:textId="3836BA4C" w:rsidR="0039367B" w:rsidRDefault="0039367B" w:rsidP="006864B2"/>
    <w:p w14:paraId="4A9E4A13" w14:textId="355FB940" w:rsidR="00FD2973" w:rsidRDefault="00FD2973" w:rsidP="00FD2973">
      <w:pPr>
        <w:jc w:val="center"/>
        <w:rPr>
          <w:b/>
          <w:color w:val="000000" w:themeColor="text1"/>
        </w:rPr>
      </w:pPr>
      <w:r w:rsidRPr="00FD2973">
        <w:rPr>
          <w:b/>
          <w:color w:val="000000" w:themeColor="text1"/>
        </w:rPr>
        <w:br/>
        <w:t>Information pack for tutors</w:t>
      </w:r>
    </w:p>
    <w:p w14:paraId="358C8921" w14:textId="77777777" w:rsidR="00FD2973" w:rsidRPr="00FD2973" w:rsidRDefault="00FD2973" w:rsidP="00FD2973">
      <w:pPr>
        <w:rPr>
          <w:color w:val="538135" w:themeColor="accent6" w:themeShade="BF"/>
        </w:rPr>
      </w:pPr>
    </w:p>
    <w:p w14:paraId="6B7582BD" w14:textId="77777777" w:rsidR="00FD2973" w:rsidRPr="00FD2973" w:rsidRDefault="00FD2973" w:rsidP="00FD2973">
      <w:pPr>
        <w:pStyle w:val="Heading2"/>
      </w:pPr>
      <w:r w:rsidRPr="00FD2973">
        <w:t>Index</w:t>
      </w:r>
    </w:p>
    <w:p w14:paraId="16257F01" w14:textId="77777777" w:rsidR="00FD2973" w:rsidRPr="00FD2973" w:rsidRDefault="00FD2973" w:rsidP="00FD2973">
      <w:pPr>
        <w:rPr>
          <w:color w:val="538135" w:themeColor="accent6" w:themeShade="BF"/>
        </w:rPr>
      </w:pPr>
    </w:p>
    <w:p w14:paraId="37860408" w14:textId="77777777" w:rsidR="00FD2973" w:rsidRPr="009B0A52" w:rsidRDefault="00FD2973" w:rsidP="009B0A52">
      <w:pPr>
        <w:rPr>
          <w:color w:val="000000" w:themeColor="text1"/>
        </w:rPr>
      </w:pPr>
      <w:r w:rsidRPr="009B0A52">
        <w:rPr>
          <w:rStyle w:val="Heading2Char"/>
          <w:rFonts w:ascii="IBM Plex Sans" w:hAnsi="IBM Plex Sans"/>
          <w:sz w:val="22"/>
          <w:szCs w:val="22"/>
        </w:rPr>
        <w:t>Page 2</w:t>
      </w:r>
      <w:r w:rsidRPr="009B0A52">
        <w:rPr>
          <w:color w:val="538135" w:themeColor="accent6" w:themeShade="BF"/>
        </w:rPr>
        <w:tab/>
      </w:r>
      <w:r w:rsidRPr="009B0A52">
        <w:rPr>
          <w:color w:val="000000" w:themeColor="text1"/>
        </w:rPr>
        <w:t>What is the Design Challenge?</w:t>
      </w:r>
      <w:r w:rsidRPr="009B0A52">
        <w:rPr>
          <w:color w:val="000000" w:themeColor="text1"/>
        </w:rPr>
        <w:br/>
      </w:r>
      <w:r w:rsidRPr="009B0A52">
        <w:rPr>
          <w:color w:val="000000" w:themeColor="text1"/>
        </w:rPr>
        <w:tab/>
      </w:r>
      <w:r w:rsidRPr="009B0A52">
        <w:rPr>
          <w:color w:val="000000" w:themeColor="text1"/>
        </w:rPr>
        <w:tab/>
        <w:t>Who is it for?</w:t>
      </w:r>
      <w:r w:rsidRPr="009B0A52">
        <w:rPr>
          <w:color w:val="000000" w:themeColor="text1"/>
        </w:rPr>
        <w:br/>
      </w:r>
      <w:r w:rsidRPr="009B0A52">
        <w:rPr>
          <w:color w:val="000000" w:themeColor="text1"/>
        </w:rPr>
        <w:tab/>
      </w:r>
      <w:r w:rsidRPr="009B0A52">
        <w:rPr>
          <w:color w:val="000000" w:themeColor="text1"/>
        </w:rPr>
        <w:tab/>
        <w:t>When does it run?</w:t>
      </w:r>
      <w:r w:rsidRPr="009B0A52">
        <w:rPr>
          <w:color w:val="000000" w:themeColor="text1"/>
        </w:rPr>
        <w:br/>
      </w:r>
      <w:r w:rsidRPr="009B0A52">
        <w:rPr>
          <w:color w:val="000000" w:themeColor="text1"/>
        </w:rPr>
        <w:tab/>
      </w:r>
      <w:r w:rsidRPr="009B0A52">
        <w:rPr>
          <w:color w:val="000000" w:themeColor="text1"/>
        </w:rPr>
        <w:tab/>
        <w:t>Who judges the entries?</w:t>
      </w:r>
      <w:r w:rsidRPr="009B0A52">
        <w:rPr>
          <w:color w:val="000000" w:themeColor="text1"/>
        </w:rPr>
        <w:br/>
      </w:r>
      <w:r w:rsidRPr="009B0A52">
        <w:rPr>
          <w:color w:val="000000" w:themeColor="text1"/>
        </w:rPr>
        <w:tab/>
      </w:r>
      <w:r w:rsidRPr="009B0A52">
        <w:rPr>
          <w:color w:val="000000" w:themeColor="text1"/>
        </w:rPr>
        <w:tab/>
        <w:t>What do I need to do?</w:t>
      </w:r>
    </w:p>
    <w:p w14:paraId="2B55895D" w14:textId="77777777" w:rsidR="00FD2973" w:rsidRPr="003A7AF2" w:rsidRDefault="00FD2973" w:rsidP="00FD2973">
      <w:pPr>
        <w:rPr>
          <w:color w:val="538135" w:themeColor="accent6" w:themeShade="BF"/>
        </w:rPr>
      </w:pPr>
      <w:r w:rsidRPr="003A7AF2">
        <w:rPr>
          <w:rStyle w:val="Heading2Char"/>
          <w:rFonts w:ascii="IBM Plex Sans" w:hAnsi="IBM Plex Sans"/>
          <w:sz w:val="22"/>
          <w:szCs w:val="22"/>
        </w:rPr>
        <w:t>Page 3</w:t>
      </w:r>
      <w:r w:rsidRPr="003A7AF2">
        <w:rPr>
          <w:color w:val="538135" w:themeColor="accent6" w:themeShade="BF"/>
        </w:rPr>
        <w:tab/>
      </w:r>
      <w:r w:rsidRPr="003A7AF2">
        <w:rPr>
          <w:color w:val="000000" w:themeColor="text1"/>
        </w:rPr>
        <w:t>What support will I get?</w:t>
      </w:r>
      <w:r w:rsidRPr="003A7AF2">
        <w:rPr>
          <w:color w:val="000000" w:themeColor="text1"/>
        </w:rPr>
        <w:br/>
      </w:r>
      <w:r w:rsidRPr="003A7AF2">
        <w:rPr>
          <w:color w:val="000000" w:themeColor="text1"/>
        </w:rPr>
        <w:tab/>
      </w:r>
      <w:r w:rsidRPr="003A7AF2">
        <w:rPr>
          <w:color w:val="000000" w:themeColor="text1"/>
        </w:rPr>
        <w:tab/>
        <w:t>What does the winner receive?</w:t>
      </w:r>
      <w:r w:rsidRPr="003A7AF2">
        <w:rPr>
          <w:color w:val="000000" w:themeColor="text1"/>
        </w:rPr>
        <w:br/>
      </w:r>
      <w:r w:rsidRPr="003A7AF2">
        <w:rPr>
          <w:color w:val="000000" w:themeColor="text1"/>
        </w:rPr>
        <w:tab/>
      </w:r>
      <w:r w:rsidRPr="003A7AF2">
        <w:rPr>
          <w:color w:val="000000" w:themeColor="text1"/>
        </w:rPr>
        <w:tab/>
        <w:t>How do I get involved?</w:t>
      </w:r>
      <w:r w:rsidRPr="003A7AF2">
        <w:rPr>
          <w:color w:val="000000" w:themeColor="text1"/>
        </w:rPr>
        <w:br/>
      </w:r>
      <w:r w:rsidRPr="003A7AF2">
        <w:rPr>
          <w:color w:val="000000" w:themeColor="text1"/>
        </w:rPr>
        <w:tab/>
      </w:r>
      <w:r w:rsidRPr="003A7AF2">
        <w:rPr>
          <w:color w:val="000000" w:themeColor="text1"/>
        </w:rPr>
        <w:tab/>
        <w:t>When are the deadlines?</w:t>
      </w:r>
    </w:p>
    <w:p w14:paraId="0B838231" w14:textId="77777777" w:rsidR="00FD2973" w:rsidRPr="003A7AF2" w:rsidRDefault="00FD2973" w:rsidP="00FD2973">
      <w:pPr>
        <w:rPr>
          <w:color w:val="538135" w:themeColor="accent6" w:themeShade="BF"/>
        </w:rPr>
      </w:pPr>
      <w:r w:rsidRPr="003A7AF2">
        <w:rPr>
          <w:rStyle w:val="Heading2Char"/>
          <w:rFonts w:ascii="IBM Plex Sans" w:hAnsi="IBM Plex Sans"/>
          <w:sz w:val="22"/>
          <w:szCs w:val="22"/>
        </w:rPr>
        <w:t>Page 4</w:t>
      </w:r>
      <w:r w:rsidRPr="003A7AF2">
        <w:rPr>
          <w:color w:val="538135" w:themeColor="accent6" w:themeShade="BF"/>
        </w:rPr>
        <w:tab/>
      </w:r>
      <w:r w:rsidRPr="003A7AF2">
        <w:rPr>
          <w:color w:val="000000" w:themeColor="text1"/>
        </w:rPr>
        <w:t>The Brief</w:t>
      </w:r>
      <w:r w:rsidRPr="003A7AF2">
        <w:rPr>
          <w:color w:val="000000" w:themeColor="text1"/>
        </w:rPr>
        <w:br/>
      </w:r>
      <w:r w:rsidRPr="003A7AF2">
        <w:rPr>
          <w:color w:val="000000" w:themeColor="text1"/>
        </w:rPr>
        <w:tab/>
      </w:r>
      <w:r w:rsidRPr="003A7AF2">
        <w:rPr>
          <w:color w:val="000000" w:themeColor="text1"/>
        </w:rPr>
        <w:tab/>
        <w:t>Example Set Boxes</w:t>
      </w:r>
    </w:p>
    <w:p w14:paraId="0822FEA7" w14:textId="643A1690" w:rsidR="00FD2973" w:rsidRPr="003A7AF2" w:rsidRDefault="00FD2973" w:rsidP="00FD2973">
      <w:pPr>
        <w:rPr>
          <w:color w:val="538135" w:themeColor="accent6" w:themeShade="BF"/>
        </w:rPr>
      </w:pPr>
      <w:r w:rsidRPr="003A7AF2">
        <w:rPr>
          <w:rStyle w:val="Heading2Char"/>
          <w:rFonts w:ascii="IBM Plex Sans" w:hAnsi="IBM Plex Sans"/>
          <w:sz w:val="22"/>
          <w:szCs w:val="22"/>
        </w:rPr>
        <w:t xml:space="preserve">Page </w:t>
      </w:r>
      <w:r w:rsidR="00C938E3">
        <w:rPr>
          <w:rStyle w:val="Heading2Char"/>
          <w:rFonts w:ascii="IBM Plex Sans" w:hAnsi="IBM Plex Sans"/>
          <w:sz w:val="22"/>
          <w:szCs w:val="22"/>
        </w:rPr>
        <w:t>6</w:t>
      </w:r>
      <w:r w:rsidRPr="003A7AF2">
        <w:rPr>
          <w:color w:val="538135" w:themeColor="accent6" w:themeShade="BF"/>
        </w:rPr>
        <w:tab/>
      </w:r>
      <w:r w:rsidRPr="003A7AF2">
        <w:rPr>
          <w:color w:val="000000" w:themeColor="text1"/>
        </w:rPr>
        <w:t>Background to Welsh National Opera</w:t>
      </w:r>
    </w:p>
    <w:p w14:paraId="41900311" w14:textId="149EB95B" w:rsidR="00FD2973" w:rsidRPr="003A7AF2" w:rsidRDefault="00FD2973" w:rsidP="00FD2973">
      <w:pPr>
        <w:rPr>
          <w:color w:val="538135" w:themeColor="accent6" w:themeShade="BF"/>
        </w:rPr>
      </w:pPr>
      <w:r w:rsidRPr="003A7AF2">
        <w:rPr>
          <w:rStyle w:val="Heading2Char"/>
          <w:rFonts w:ascii="IBM Plex Sans" w:hAnsi="IBM Plex Sans"/>
          <w:sz w:val="22"/>
          <w:szCs w:val="22"/>
        </w:rPr>
        <w:t xml:space="preserve">Page </w:t>
      </w:r>
      <w:r w:rsidR="00C938E3">
        <w:rPr>
          <w:rStyle w:val="Heading2Char"/>
          <w:rFonts w:ascii="IBM Plex Sans" w:hAnsi="IBM Plex Sans"/>
          <w:sz w:val="22"/>
          <w:szCs w:val="22"/>
        </w:rPr>
        <w:t>7</w:t>
      </w:r>
      <w:r w:rsidRPr="003A7AF2">
        <w:rPr>
          <w:color w:val="538135" w:themeColor="accent6" w:themeShade="BF"/>
        </w:rPr>
        <w:tab/>
      </w:r>
      <w:r w:rsidRPr="003A7AF2">
        <w:rPr>
          <w:color w:val="000000" w:themeColor="text1"/>
        </w:rPr>
        <w:t>Judging Criteria</w:t>
      </w:r>
    </w:p>
    <w:p w14:paraId="4CD27812" w14:textId="3CB43F8E" w:rsidR="00FD2973" w:rsidRPr="003A7AF2" w:rsidRDefault="00FD2973" w:rsidP="00FD2973">
      <w:pPr>
        <w:rPr>
          <w:color w:val="538135" w:themeColor="accent6" w:themeShade="BF"/>
        </w:rPr>
      </w:pPr>
      <w:r w:rsidRPr="003A7AF2">
        <w:rPr>
          <w:rStyle w:val="Heading2Char"/>
          <w:rFonts w:ascii="IBM Plex Sans" w:hAnsi="IBM Plex Sans"/>
          <w:sz w:val="22"/>
          <w:szCs w:val="22"/>
        </w:rPr>
        <w:t xml:space="preserve">Page </w:t>
      </w:r>
      <w:r w:rsidR="00F838D0">
        <w:rPr>
          <w:rStyle w:val="Heading2Char"/>
          <w:rFonts w:ascii="IBM Plex Sans" w:hAnsi="IBM Plex Sans"/>
          <w:sz w:val="22"/>
          <w:szCs w:val="22"/>
        </w:rPr>
        <w:t>9</w:t>
      </w:r>
      <w:r w:rsidRPr="003A7AF2">
        <w:rPr>
          <w:rStyle w:val="Heading2Char"/>
          <w:rFonts w:ascii="IBM Plex Sans" w:hAnsi="IBM Plex Sans"/>
          <w:sz w:val="22"/>
          <w:szCs w:val="22"/>
        </w:rPr>
        <w:tab/>
      </w:r>
      <w:r w:rsidRPr="003A7AF2">
        <w:rPr>
          <w:color w:val="000000" w:themeColor="text1"/>
        </w:rPr>
        <w:t>Terms and Conditions</w:t>
      </w:r>
    </w:p>
    <w:p w14:paraId="41551CA9" w14:textId="77777777" w:rsidR="00FD2973" w:rsidRPr="00FD2973" w:rsidRDefault="00FD2973" w:rsidP="00FD2973">
      <w:pPr>
        <w:rPr>
          <w:color w:val="538135" w:themeColor="accent6" w:themeShade="BF"/>
        </w:rPr>
      </w:pPr>
      <w:r w:rsidRPr="00FD2973">
        <w:rPr>
          <w:color w:val="538135" w:themeColor="accent6" w:themeShade="BF"/>
        </w:rPr>
        <w:br w:type="page"/>
      </w:r>
    </w:p>
    <w:p w14:paraId="79395C3A" w14:textId="77777777" w:rsidR="00FD2973" w:rsidRPr="00FD2973" w:rsidRDefault="00FD2973" w:rsidP="00FD2973">
      <w:pPr>
        <w:rPr>
          <w:color w:val="538135" w:themeColor="accent6" w:themeShade="BF"/>
        </w:rPr>
      </w:pPr>
    </w:p>
    <w:p w14:paraId="28941F4C" w14:textId="77777777" w:rsidR="00FD2973" w:rsidRPr="00FD2973" w:rsidRDefault="00FD2973" w:rsidP="00770065">
      <w:pPr>
        <w:pStyle w:val="Heading2"/>
      </w:pPr>
      <w:r w:rsidRPr="00FD2973">
        <w:t>What is the Design Challenge?</w:t>
      </w:r>
    </w:p>
    <w:p w14:paraId="558174C2" w14:textId="403E6357" w:rsidR="00FD2973" w:rsidRPr="00FD2973" w:rsidRDefault="00FD2973" w:rsidP="00FD2973">
      <w:pPr>
        <w:rPr>
          <w:color w:val="000000" w:themeColor="text1"/>
        </w:rPr>
      </w:pPr>
      <w:r w:rsidRPr="00FD2973">
        <w:rPr>
          <w:color w:val="000000" w:themeColor="text1"/>
        </w:rPr>
        <w:t>The Welsh National Opera Design challenge is an opportunity for students in colleges and universities to apply their skills and creativity to a set design task set by industry professionals working for the Welsh National Opera</w:t>
      </w:r>
      <w:r w:rsidR="00F54DD9">
        <w:rPr>
          <w:color w:val="000000" w:themeColor="text1"/>
        </w:rPr>
        <w:t xml:space="preserve"> and Cardiff Theatrical Services.</w:t>
      </w:r>
    </w:p>
    <w:p w14:paraId="6269219F" w14:textId="77777777" w:rsidR="00FD2973" w:rsidRPr="00FD2973" w:rsidRDefault="00FD2973" w:rsidP="00770065">
      <w:pPr>
        <w:pStyle w:val="Heading2"/>
      </w:pPr>
      <w:r w:rsidRPr="00FD2973">
        <w:t>Who is it for?</w:t>
      </w:r>
    </w:p>
    <w:p w14:paraId="763BC738" w14:textId="47EC3B4C" w:rsidR="00FD2973" w:rsidRPr="00FD2973" w:rsidRDefault="00FD2973" w:rsidP="00FD2973">
      <w:pPr>
        <w:rPr>
          <w:color w:val="000000" w:themeColor="text1"/>
        </w:rPr>
      </w:pPr>
      <w:r w:rsidRPr="00FD2973">
        <w:rPr>
          <w:color w:val="000000" w:themeColor="text1"/>
        </w:rPr>
        <w:t xml:space="preserve">Applicants can be from any subject discipline and need no prior knowledge or experience of set design or theatre. They just need to follow the brief and </w:t>
      </w:r>
      <w:r w:rsidR="00F54DD9">
        <w:rPr>
          <w:color w:val="000000" w:themeColor="text1"/>
        </w:rPr>
        <w:t>develop</w:t>
      </w:r>
      <w:r w:rsidRPr="00FD2973">
        <w:rPr>
          <w:color w:val="000000" w:themeColor="text1"/>
        </w:rPr>
        <w:t xml:space="preserve"> a response</w:t>
      </w:r>
      <w:r w:rsidR="00F54DD9">
        <w:rPr>
          <w:color w:val="000000" w:themeColor="text1"/>
        </w:rPr>
        <w:t xml:space="preserve"> showing their creative interpretation of a Director’s Vision.</w:t>
      </w:r>
    </w:p>
    <w:p w14:paraId="6E56B636" w14:textId="77777777" w:rsidR="00FD2973" w:rsidRPr="00FD2973" w:rsidRDefault="00FD2973" w:rsidP="00623A34">
      <w:pPr>
        <w:pStyle w:val="Heading2"/>
      </w:pPr>
      <w:r w:rsidRPr="00FD2973">
        <w:t>When does it run?</w:t>
      </w:r>
    </w:p>
    <w:p w14:paraId="00F78810" w14:textId="2A468485" w:rsidR="00DC150E" w:rsidRPr="007822BF" w:rsidRDefault="00DC150E" w:rsidP="00FD2973">
      <w:pPr>
        <w:rPr>
          <w:b/>
          <w:bCs/>
          <w:color w:val="000000" w:themeColor="text1"/>
        </w:rPr>
      </w:pPr>
      <w:r>
        <w:rPr>
          <w:color w:val="000000" w:themeColor="text1"/>
        </w:rPr>
        <w:t xml:space="preserve">The project will launch in </w:t>
      </w:r>
      <w:r w:rsidRPr="00563BB8">
        <w:rPr>
          <w:b/>
          <w:bCs/>
          <w:color w:val="000000" w:themeColor="text1"/>
        </w:rPr>
        <w:t>Jan</w:t>
      </w:r>
      <w:r w:rsidR="00563BB8" w:rsidRPr="00563BB8">
        <w:rPr>
          <w:b/>
          <w:bCs/>
          <w:color w:val="000000" w:themeColor="text1"/>
        </w:rPr>
        <w:t>uary</w:t>
      </w:r>
      <w:r w:rsidRPr="00563BB8">
        <w:rPr>
          <w:b/>
          <w:bCs/>
          <w:color w:val="000000" w:themeColor="text1"/>
        </w:rPr>
        <w:t xml:space="preserve"> 20</w:t>
      </w:r>
      <w:r w:rsidR="00563BB8" w:rsidRPr="00563BB8">
        <w:rPr>
          <w:b/>
          <w:bCs/>
          <w:color w:val="000000" w:themeColor="text1"/>
        </w:rPr>
        <w:t>23</w:t>
      </w:r>
      <w:r w:rsidR="00563BB8">
        <w:rPr>
          <w:color w:val="000000" w:themeColor="text1"/>
        </w:rPr>
        <w:t xml:space="preserve"> </w:t>
      </w:r>
      <w:r>
        <w:rPr>
          <w:color w:val="000000" w:themeColor="text1"/>
        </w:rPr>
        <w:t xml:space="preserve">and the closing date for submissions </w:t>
      </w:r>
      <w:r w:rsidR="00D44F97">
        <w:rPr>
          <w:color w:val="000000" w:themeColor="text1"/>
        </w:rPr>
        <w:t>is</w:t>
      </w:r>
      <w:r>
        <w:rPr>
          <w:color w:val="000000" w:themeColor="text1"/>
        </w:rPr>
        <w:t xml:space="preserve"> </w:t>
      </w:r>
      <w:r w:rsidRPr="007822BF">
        <w:rPr>
          <w:b/>
          <w:bCs/>
          <w:color w:val="000000" w:themeColor="text1"/>
        </w:rPr>
        <w:t xml:space="preserve">Monday </w:t>
      </w:r>
      <w:r w:rsidR="00563BB8">
        <w:rPr>
          <w:b/>
          <w:bCs/>
          <w:color w:val="000000" w:themeColor="text1"/>
        </w:rPr>
        <w:t>27</w:t>
      </w:r>
      <w:r w:rsidR="00563BB8" w:rsidRPr="00563BB8">
        <w:rPr>
          <w:b/>
          <w:bCs/>
          <w:color w:val="000000" w:themeColor="text1"/>
          <w:vertAlign w:val="superscript"/>
        </w:rPr>
        <w:t>th</w:t>
      </w:r>
      <w:r w:rsidR="00563BB8">
        <w:rPr>
          <w:b/>
          <w:bCs/>
          <w:color w:val="000000" w:themeColor="text1"/>
        </w:rPr>
        <w:t xml:space="preserve"> </w:t>
      </w:r>
      <w:r w:rsidRPr="007822BF">
        <w:rPr>
          <w:b/>
          <w:bCs/>
          <w:color w:val="000000" w:themeColor="text1"/>
        </w:rPr>
        <w:t>March</w:t>
      </w:r>
      <w:r w:rsidR="00563BB8">
        <w:rPr>
          <w:b/>
          <w:bCs/>
          <w:color w:val="000000" w:themeColor="text1"/>
        </w:rPr>
        <w:t xml:space="preserve"> 2023</w:t>
      </w:r>
      <w:r w:rsidRPr="007822BF">
        <w:rPr>
          <w:b/>
          <w:bCs/>
          <w:color w:val="000000" w:themeColor="text1"/>
        </w:rPr>
        <w:t>.</w:t>
      </w:r>
      <w:r w:rsidR="00C938E3">
        <w:rPr>
          <w:b/>
          <w:bCs/>
          <w:color w:val="000000" w:themeColor="text1"/>
        </w:rPr>
        <w:t xml:space="preserve"> </w:t>
      </w:r>
    </w:p>
    <w:p w14:paraId="296C3DBA" w14:textId="271DBD74" w:rsidR="00FD2973" w:rsidRPr="00FD2973" w:rsidRDefault="00FD2973" w:rsidP="00623A34">
      <w:pPr>
        <w:pStyle w:val="Heading2"/>
      </w:pPr>
      <w:r w:rsidRPr="00FD2973">
        <w:t>Who judges the entries?</w:t>
      </w:r>
    </w:p>
    <w:p w14:paraId="3888DC7E" w14:textId="2CC50304" w:rsidR="00FD2973" w:rsidRPr="00FD2973" w:rsidRDefault="00FD2973" w:rsidP="00FD2973">
      <w:pPr>
        <w:rPr>
          <w:color w:val="538135" w:themeColor="accent6" w:themeShade="BF"/>
        </w:rPr>
      </w:pPr>
      <w:r w:rsidRPr="00FD2973">
        <w:rPr>
          <w:color w:val="000000" w:themeColor="text1"/>
        </w:rPr>
        <w:t>Entries to the challenge will be judged by industry professionals from Welsh National Opera</w:t>
      </w:r>
      <w:r w:rsidR="00DC150E">
        <w:rPr>
          <w:color w:val="000000" w:themeColor="text1"/>
        </w:rPr>
        <w:t xml:space="preserve"> and Cardiff Theatrical Services</w:t>
      </w:r>
      <w:r w:rsidRPr="00FD2973">
        <w:rPr>
          <w:color w:val="000000" w:themeColor="text1"/>
        </w:rPr>
        <w:t xml:space="preserve">, including members of the technical and design teams. Judging will take place </w:t>
      </w:r>
      <w:r w:rsidR="00DC150E">
        <w:rPr>
          <w:color w:val="000000" w:themeColor="text1"/>
        </w:rPr>
        <w:t xml:space="preserve">in </w:t>
      </w:r>
      <w:r w:rsidR="00563BB8">
        <w:rPr>
          <w:b/>
          <w:bCs/>
          <w:color w:val="000000" w:themeColor="text1"/>
        </w:rPr>
        <w:t>May 2023.</w:t>
      </w:r>
    </w:p>
    <w:p w14:paraId="36EBB8AF" w14:textId="0C18DB4F" w:rsidR="007822BF" w:rsidRPr="007822BF" w:rsidRDefault="00FD2973" w:rsidP="007822BF">
      <w:pPr>
        <w:pStyle w:val="Heading2"/>
      </w:pPr>
      <w:r w:rsidRPr="00FD2973">
        <w:t>What do I need to do?</w:t>
      </w:r>
    </w:p>
    <w:p w14:paraId="3A1228F4" w14:textId="3D717D6E" w:rsidR="00FD2973" w:rsidRDefault="00FD2973" w:rsidP="00FD2973">
      <w:pPr>
        <w:rPr>
          <w:color w:val="000000" w:themeColor="text1"/>
        </w:rPr>
      </w:pPr>
      <w:r w:rsidRPr="00FD2973">
        <w:rPr>
          <w:color w:val="000000" w:themeColor="text1"/>
        </w:rPr>
        <w:t xml:space="preserve">Tutors from any subject area are invited to work with their students on this challenge. This could be within the curriculum, or extra-curricular. This tutor pack contains a brief for the students to follow. </w:t>
      </w:r>
      <w:r w:rsidR="00C938E3">
        <w:rPr>
          <w:color w:val="000000" w:themeColor="text1"/>
        </w:rPr>
        <w:t>Tutors will also be provided with</w:t>
      </w:r>
      <w:r w:rsidRPr="00FD2973">
        <w:rPr>
          <w:color w:val="000000" w:themeColor="text1"/>
        </w:rPr>
        <w:t xml:space="preserve"> </w:t>
      </w:r>
      <w:r w:rsidR="00C938E3">
        <w:rPr>
          <w:color w:val="000000" w:themeColor="text1"/>
        </w:rPr>
        <w:t xml:space="preserve">a </w:t>
      </w:r>
      <w:r w:rsidRPr="00FD2973">
        <w:rPr>
          <w:color w:val="000000" w:themeColor="text1"/>
        </w:rPr>
        <w:t>brief synopsis to this year’s opera as well as Director’s Visions to inspire the creative responses.</w:t>
      </w:r>
    </w:p>
    <w:p w14:paraId="5425B69B" w14:textId="3FB00897" w:rsidR="007822BF" w:rsidRDefault="007822BF" w:rsidP="00FD2973">
      <w:pPr>
        <w:rPr>
          <w:color w:val="000000" w:themeColor="text1"/>
        </w:rPr>
      </w:pPr>
      <w:r>
        <w:rPr>
          <w:color w:val="000000" w:themeColor="text1"/>
        </w:rPr>
        <w:t>This year, there will be two categories for submissions, and entrants can choose their preferred category depending on their interest.</w:t>
      </w:r>
    </w:p>
    <w:p w14:paraId="30A86B9B" w14:textId="1802B616" w:rsidR="007822BF" w:rsidRPr="007822BF" w:rsidRDefault="007822BF" w:rsidP="007822BF">
      <w:pPr>
        <w:rPr>
          <w:bCs/>
          <w:color w:val="000000" w:themeColor="text1"/>
        </w:rPr>
      </w:pPr>
      <w:r w:rsidRPr="007822BF">
        <w:rPr>
          <w:b/>
          <w:color w:val="000000" w:themeColor="text1"/>
        </w:rPr>
        <w:t>Category 1:</w:t>
      </w:r>
      <w:r w:rsidRPr="007822BF">
        <w:rPr>
          <w:bCs/>
          <w:color w:val="000000" w:themeColor="text1"/>
        </w:rPr>
        <w:t xml:space="preserve"> </w:t>
      </w:r>
      <w:r w:rsidR="007F386C">
        <w:rPr>
          <w:bCs/>
          <w:color w:val="000000" w:themeColor="text1"/>
        </w:rPr>
        <w:t xml:space="preserve">A </w:t>
      </w:r>
      <w:r w:rsidRPr="007822BF">
        <w:rPr>
          <w:bCs/>
          <w:color w:val="000000" w:themeColor="text1"/>
        </w:rPr>
        <w:t>design</w:t>
      </w:r>
      <w:r w:rsidR="007F386C">
        <w:rPr>
          <w:bCs/>
          <w:color w:val="000000" w:themeColor="text1"/>
        </w:rPr>
        <w:t xml:space="preserve"> presented in 2D</w:t>
      </w:r>
      <w:r w:rsidRPr="007822BF">
        <w:rPr>
          <w:bCs/>
          <w:color w:val="000000" w:themeColor="text1"/>
        </w:rPr>
        <w:t xml:space="preserve"> (</w:t>
      </w:r>
      <w:r w:rsidR="007F386C">
        <w:rPr>
          <w:bCs/>
          <w:color w:val="000000" w:themeColor="text1"/>
        </w:rPr>
        <w:t xml:space="preserve">for example </w:t>
      </w:r>
      <w:r w:rsidRPr="007822BF">
        <w:rPr>
          <w:bCs/>
          <w:color w:val="000000" w:themeColor="text1"/>
        </w:rPr>
        <w:t>sketches, notebooks, mood boards, photographs of model set boxes</w:t>
      </w:r>
      <w:r w:rsidR="007F386C">
        <w:rPr>
          <w:bCs/>
          <w:color w:val="000000" w:themeColor="text1"/>
        </w:rPr>
        <w:t>, screenshots of 3D designs</w:t>
      </w:r>
      <w:r w:rsidRPr="007822BF">
        <w:rPr>
          <w:bCs/>
          <w:color w:val="000000" w:themeColor="text1"/>
        </w:rPr>
        <w:t>)</w:t>
      </w:r>
    </w:p>
    <w:p w14:paraId="4834E729" w14:textId="5C3B3497" w:rsidR="007822BF" w:rsidRPr="007822BF" w:rsidRDefault="007822BF" w:rsidP="007822BF">
      <w:pPr>
        <w:rPr>
          <w:bCs/>
          <w:color w:val="000000" w:themeColor="text1"/>
        </w:rPr>
      </w:pPr>
      <w:r w:rsidRPr="007822BF">
        <w:rPr>
          <w:b/>
          <w:color w:val="000000" w:themeColor="text1"/>
        </w:rPr>
        <w:t>Category 2:</w:t>
      </w:r>
      <w:r w:rsidRPr="007822BF">
        <w:rPr>
          <w:bCs/>
          <w:color w:val="000000" w:themeColor="text1"/>
        </w:rPr>
        <w:t xml:space="preserve"> Immersive Technologies (</w:t>
      </w:r>
      <w:r w:rsidR="007F386C">
        <w:rPr>
          <w:bCs/>
          <w:color w:val="000000" w:themeColor="text1"/>
        </w:rPr>
        <w:t xml:space="preserve">for example </w:t>
      </w:r>
      <w:r w:rsidRPr="007822BF">
        <w:rPr>
          <w:bCs/>
          <w:color w:val="000000" w:themeColor="text1"/>
        </w:rPr>
        <w:t>gam</w:t>
      </w:r>
      <w:r w:rsidR="007F386C">
        <w:rPr>
          <w:bCs/>
          <w:color w:val="000000" w:themeColor="text1"/>
        </w:rPr>
        <w:t>es</w:t>
      </w:r>
      <w:r w:rsidRPr="007822BF">
        <w:rPr>
          <w:bCs/>
          <w:color w:val="000000" w:themeColor="text1"/>
        </w:rPr>
        <w:t>, VR/AR etc)</w:t>
      </w:r>
    </w:p>
    <w:p w14:paraId="65B9EFC8" w14:textId="3B1023D6" w:rsidR="00FD2973" w:rsidRPr="007822BF" w:rsidRDefault="00FD2973" w:rsidP="00FD2973">
      <w:pPr>
        <w:rPr>
          <w:color w:val="000000" w:themeColor="text1"/>
        </w:rPr>
      </w:pPr>
      <w:r w:rsidRPr="007822BF">
        <w:rPr>
          <w:color w:val="000000" w:themeColor="text1"/>
        </w:rPr>
        <w:t xml:space="preserve">Entries will be welcomed as paper-based or digital entries but should be 2D </w:t>
      </w:r>
      <w:r w:rsidR="007822BF">
        <w:rPr>
          <w:color w:val="000000" w:themeColor="text1"/>
        </w:rPr>
        <w:t xml:space="preserve">or digital </w:t>
      </w:r>
      <w:r w:rsidRPr="007822BF">
        <w:rPr>
          <w:color w:val="000000" w:themeColor="text1"/>
        </w:rPr>
        <w:t>(i.e. not a 3D built set).</w:t>
      </w:r>
      <w:r w:rsidRPr="00FD2973">
        <w:rPr>
          <w:color w:val="000000" w:themeColor="text1"/>
        </w:rPr>
        <w:t xml:space="preserve">  These can be as creative as the student wishes them to be, as WNO are looking for new ideas, designs and originality.  We do not expect every college to have set design courses, so we encourage any discipline to get involved whether that be graphic design, technical </w:t>
      </w:r>
      <w:r w:rsidRPr="007822BF">
        <w:rPr>
          <w:color w:val="000000" w:themeColor="text1"/>
        </w:rPr>
        <w:t>theatre, illustration etc</w:t>
      </w:r>
    </w:p>
    <w:p w14:paraId="2930AF03" w14:textId="280F6016" w:rsidR="00FD2973" w:rsidRPr="007822BF" w:rsidRDefault="00FD2973" w:rsidP="00FD2973">
      <w:pPr>
        <w:rPr>
          <w:color w:val="000000" w:themeColor="text1"/>
        </w:rPr>
      </w:pPr>
      <w:r w:rsidRPr="007822BF">
        <w:rPr>
          <w:color w:val="000000" w:themeColor="text1"/>
        </w:rPr>
        <w:t xml:space="preserve">Entries can be submitted electronically or by post by </w:t>
      </w:r>
      <w:r w:rsidR="007822BF" w:rsidRPr="007822BF">
        <w:rPr>
          <w:color w:val="000000" w:themeColor="text1"/>
        </w:rPr>
        <w:t xml:space="preserve">Monday </w:t>
      </w:r>
      <w:r w:rsidR="00563BB8">
        <w:rPr>
          <w:color w:val="000000" w:themeColor="text1"/>
        </w:rPr>
        <w:t>27</w:t>
      </w:r>
      <w:r w:rsidR="00563BB8" w:rsidRPr="00563BB8">
        <w:rPr>
          <w:color w:val="000000" w:themeColor="text1"/>
          <w:vertAlign w:val="superscript"/>
        </w:rPr>
        <w:t>th</w:t>
      </w:r>
      <w:r w:rsidR="00563BB8">
        <w:rPr>
          <w:color w:val="000000" w:themeColor="text1"/>
        </w:rPr>
        <w:t xml:space="preserve"> </w:t>
      </w:r>
      <w:r w:rsidR="007822BF" w:rsidRPr="007822BF">
        <w:rPr>
          <w:color w:val="000000" w:themeColor="text1"/>
        </w:rPr>
        <w:t>March 202</w:t>
      </w:r>
      <w:r w:rsidR="00563BB8">
        <w:rPr>
          <w:color w:val="000000" w:themeColor="text1"/>
        </w:rPr>
        <w:t>3</w:t>
      </w:r>
      <w:r w:rsidRPr="007822BF">
        <w:rPr>
          <w:color w:val="000000" w:themeColor="text1"/>
        </w:rPr>
        <w:t xml:space="preserve"> to Welsh National Opera.  </w:t>
      </w:r>
    </w:p>
    <w:p w14:paraId="40E4C8B4" w14:textId="77777777" w:rsidR="00FD2973" w:rsidRPr="00FD2973" w:rsidRDefault="00FD2973" w:rsidP="00623A34">
      <w:pPr>
        <w:pStyle w:val="Heading2"/>
      </w:pPr>
      <w:r w:rsidRPr="00FD2973">
        <w:t>What support will I get?</w:t>
      </w:r>
    </w:p>
    <w:p w14:paraId="2ECA8CB8" w14:textId="77777777" w:rsidR="007822BF" w:rsidRDefault="00FD2973" w:rsidP="00FD2973">
      <w:pPr>
        <w:rPr>
          <w:rStyle w:val="Hyperlink"/>
        </w:rPr>
      </w:pPr>
      <w:r w:rsidRPr="00FD2973">
        <w:rPr>
          <w:color w:val="000000" w:themeColor="text1"/>
        </w:rPr>
        <w:t xml:space="preserve">In addition to this tutor pack, there is a film available on WNO’s website </w:t>
      </w:r>
      <w:hyperlink r:id="rId10" w:history="1">
        <w:r w:rsidRPr="00FD2973">
          <w:rPr>
            <w:rStyle w:val="Hyperlink"/>
          </w:rPr>
          <w:t>https://www.youtube.com/watch?v=aQXIlNztnTM</w:t>
        </w:r>
      </w:hyperlink>
      <w:r w:rsidR="007822BF">
        <w:rPr>
          <w:rStyle w:val="Hyperlink"/>
        </w:rPr>
        <w:t>.</w:t>
      </w:r>
    </w:p>
    <w:p w14:paraId="23F478D5" w14:textId="10633D5F" w:rsidR="00FD2973" w:rsidRDefault="00FD2973" w:rsidP="00FD2973">
      <w:pPr>
        <w:rPr>
          <w:color w:val="000000" w:themeColor="text1"/>
        </w:rPr>
      </w:pPr>
      <w:r w:rsidRPr="00FD2973">
        <w:rPr>
          <w:color w:val="000000" w:themeColor="text1"/>
        </w:rPr>
        <w:lastRenderedPageBreak/>
        <w:t xml:space="preserve">Tutors are invited to send any requests for support calls with WNO to </w:t>
      </w:r>
      <w:hyperlink r:id="rId11" w:history="1">
        <w:r w:rsidR="00563BB8" w:rsidRPr="00853D19">
          <w:rPr>
            <w:rStyle w:val="Hyperlink"/>
          </w:rPr>
          <w:t>jo.esposti@ccskills.org.uk</w:t>
        </w:r>
      </w:hyperlink>
      <w:r w:rsidR="00D44F97">
        <w:rPr>
          <w:color w:val="000000" w:themeColor="text1"/>
        </w:rPr>
        <w:t>.</w:t>
      </w:r>
      <w:r w:rsidR="00563BB8">
        <w:rPr>
          <w:color w:val="000000" w:themeColor="text1"/>
        </w:rPr>
        <w:t xml:space="preserve"> </w:t>
      </w:r>
      <w:r w:rsidR="007822BF">
        <w:rPr>
          <w:color w:val="000000" w:themeColor="text1"/>
        </w:rPr>
        <w:t>Visits may also be possible.</w:t>
      </w:r>
    </w:p>
    <w:p w14:paraId="74CC5C3E" w14:textId="77777777" w:rsidR="00FD2973" w:rsidRPr="00FD2973" w:rsidRDefault="00FD2973" w:rsidP="00623A34">
      <w:pPr>
        <w:pStyle w:val="Heading2"/>
      </w:pPr>
      <w:r w:rsidRPr="00FD2973">
        <w:t>What does the winner receive?</w:t>
      </w:r>
    </w:p>
    <w:p w14:paraId="5EFBA0B2" w14:textId="77777777" w:rsidR="00FD2973" w:rsidRPr="00FD2973" w:rsidRDefault="00FD2973" w:rsidP="00FD2973">
      <w:pPr>
        <w:rPr>
          <w:color w:val="000000" w:themeColor="text1"/>
        </w:rPr>
      </w:pPr>
      <w:r w:rsidRPr="00FD2973">
        <w:rPr>
          <w:color w:val="000000" w:themeColor="text1"/>
        </w:rPr>
        <w:t xml:space="preserve">As we know that entries will be from students from a multitude of disciplines, we would like to tailor the prize to the individual winner based on their career interests. </w:t>
      </w:r>
    </w:p>
    <w:p w14:paraId="7650B556" w14:textId="77777777" w:rsidR="00FD2973" w:rsidRPr="00FD2973" w:rsidRDefault="00FD2973" w:rsidP="00623A34">
      <w:pPr>
        <w:pStyle w:val="Heading2"/>
      </w:pPr>
      <w:r w:rsidRPr="00FD2973">
        <w:t>How do I get involved?</w:t>
      </w:r>
    </w:p>
    <w:p w14:paraId="11499AEF" w14:textId="5B21B350" w:rsidR="00FD2973" w:rsidRPr="00FD2973" w:rsidRDefault="00FD2973" w:rsidP="00FD2973">
      <w:pPr>
        <w:rPr>
          <w:color w:val="000000" w:themeColor="text1"/>
        </w:rPr>
      </w:pPr>
      <w:r w:rsidRPr="00FD2973">
        <w:rPr>
          <w:color w:val="000000" w:themeColor="text1"/>
        </w:rPr>
        <w:t xml:space="preserve">To register your interest and receive updates, please email </w:t>
      </w:r>
      <w:hyperlink r:id="rId12" w:history="1">
        <w:r w:rsidR="00563BB8" w:rsidRPr="00853D19">
          <w:rPr>
            <w:rStyle w:val="Hyperlink"/>
          </w:rPr>
          <w:t>jo.esposti@ccskills.org.uk</w:t>
        </w:r>
      </w:hyperlink>
      <w:r w:rsidR="00563BB8">
        <w:rPr>
          <w:color w:val="000000" w:themeColor="text1"/>
        </w:rPr>
        <w:t xml:space="preserve"> </w:t>
      </w:r>
    </w:p>
    <w:p w14:paraId="4FC96B82" w14:textId="77777777" w:rsidR="00FD2973" w:rsidRPr="00FD2973" w:rsidRDefault="00FD2973" w:rsidP="00623A34">
      <w:pPr>
        <w:pStyle w:val="Heading2"/>
      </w:pPr>
      <w:r w:rsidRPr="00FD2973">
        <w:t>When are the deadlines?</w:t>
      </w:r>
    </w:p>
    <w:p w14:paraId="4010995F" w14:textId="25F93B73" w:rsidR="00FD2973" w:rsidRPr="00FD2973" w:rsidRDefault="007822BF" w:rsidP="00FD2973">
      <w:pPr>
        <w:rPr>
          <w:color w:val="000000" w:themeColor="text1"/>
        </w:rPr>
      </w:pPr>
      <w:r>
        <w:rPr>
          <w:color w:val="000000" w:themeColor="text1"/>
        </w:rPr>
        <w:t xml:space="preserve">The deadline for submissions is Monday </w:t>
      </w:r>
      <w:r w:rsidR="00563BB8">
        <w:rPr>
          <w:color w:val="000000" w:themeColor="text1"/>
        </w:rPr>
        <w:t>27</w:t>
      </w:r>
      <w:r w:rsidR="00563BB8" w:rsidRPr="00563BB8">
        <w:rPr>
          <w:color w:val="000000" w:themeColor="text1"/>
          <w:vertAlign w:val="superscript"/>
        </w:rPr>
        <w:t>th</w:t>
      </w:r>
      <w:r w:rsidR="00563BB8">
        <w:rPr>
          <w:color w:val="000000" w:themeColor="text1"/>
        </w:rPr>
        <w:t xml:space="preserve"> </w:t>
      </w:r>
      <w:r>
        <w:rPr>
          <w:color w:val="000000" w:themeColor="text1"/>
        </w:rPr>
        <w:t>March 202</w:t>
      </w:r>
      <w:r w:rsidR="00563BB8">
        <w:rPr>
          <w:color w:val="000000" w:themeColor="text1"/>
        </w:rPr>
        <w:t>3.</w:t>
      </w:r>
      <w:r w:rsidR="00FD2973" w:rsidRPr="00FD2973">
        <w:rPr>
          <w:color w:val="000000" w:themeColor="text1"/>
        </w:rPr>
        <w:br w:type="page"/>
      </w:r>
    </w:p>
    <w:p w14:paraId="57D8AD86" w14:textId="77777777" w:rsidR="00FD2973" w:rsidRPr="00FD2973" w:rsidRDefault="00FD2973" w:rsidP="00623A34">
      <w:pPr>
        <w:pStyle w:val="Heading2"/>
      </w:pPr>
      <w:r w:rsidRPr="00FD2973">
        <w:lastRenderedPageBreak/>
        <w:t>The Brief</w:t>
      </w:r>
    </w:p>
    <w:p w14:paraId="2E85C99E" w14:textId="77777777" w:rsidR="00FD2973" w:rsidRPr="00FD2973" w:rsidRDefault="00FD2973" w:rsidP="00FD2973">
      <w:pPr>
        <w:autoSpaceDE w:val="0"/>
        <w:autoSpaceDN w:val="0"/>
        <w:adjustRightInd w:val="0"/>
        <w:spacing w:after="0" w:line="240" w:lineRule="auto"/>
      </w:pPr>
    </w:p>
    <w:p w14:paraId="5D94875E" w14:textId="39CD4605" w:rsidR="00FD2973" w:rsidRPr="007822BF" w:rsidRDefault="00FD2973" w:rsidP="00FD2973">
      <w:pPr>
        <w:rPr>
          <w:bCs/>
          <w:u w:val="single"/>
        </w:rPr>
      </w:pPr>
      <w:r w:rsidRPr="00FD2973">
        <w:rPr>
          <w:b/>
        </w:rPr>
        <w:t xml:space="preserve">Students are asked to design a set for the opera </w:t>
      </w:r>
      <w:r w:rsidR="00563BB8">
        <w:rPr>
          <w:b/>
          <w:i/>
          <w:iCs/>
        </w:rPr>
        <w:t>La Boh</w:t>
      </w:r>
      <w:r w:rsidR="00991C7F">
        <w:rPr>
          <w:b/>
          <w:i/>
          <w:iCs/>
        </w:rPr>
        <w:t>è</w:t>
      </w:r>
      <w:r w:rsidR="00563BB8">
        <w:rPr>
          <w:b/>
          <w:i/>
          <w:iCs/>
        </w:rPr>
        <w:t>me</w:t>
      </w:r>
      <w:r w:rsidR="007822BF">
        <w:rPr>
          <w:b/>
          <w:i/>
          <w:iCs/>
        </w:rPr>
        <w:t>.</w:t>
      </w:r>
    </w:p>
    <w:p w14:paraId="2619FA3D" w14:textId="77777777" w:rsidR="00FD2973" w:rsidRPr="005C576E" w:rsidRDefault="00FD2973" w:rsidP="00FD2973">
      <w:r w:rsidRPr="005C576E">
        <w:t>The design should be 2-dimensional (paper-based or digital), and should focus on an original, creative response to the synopsis and Director’s Visions (below).</w:t>
      </w:r>
    </w:p>
    <w:p w14:paraId="4DA1CEE0" w14:textId="77777777" w:rsidR="00FD2973" w:rsidRPr="00FD2973" w:rsidRDefault="00FD2973" w:rsidP="00FD2973">
      <w:r w:rsidRPr="005C576E">
        <w:t>Applicants do not need to have any experience of opera or set design, but must be prepared to create a design that could be scaled up to a set box (dimensions: 1:25)</w:t>
      </w:r>
    </w:p>
    <w:p w14:paraId="538A439C" w14:textId="77777777" w:rsidR="00FD2973" w:rsidRPr="00FD2973" w:rsidRDefault="00FD2973" w:rsidP="00FD2973">
      <w:r w:rsidRPr="00FD2973">
        <w:t>We would like to see the following areas have been considered:</w:t>
      </w:r>
    </w:p>
    <w:p w14:paraId="035D9890" w14:textId="77777777" w:rsidR="00FD2973" w:rsidRPr="00FD2973" w:rsidRDefault="00FD2973" w:rsidP="00FD2973">
      <w:pPr>
        <w:pStyle w:val="ListParagraph"/>
        <w:numPr>
          <w:ilvl w:val="0"/>
          <w:numId w:val="1"/>
        </w:numPr>
        <w:spacing w:after="200" w:line="276" w:lineRule="auto"/>
      </w:pPr>
      <w:r w:rsidRPr="00FD2973">
        <w:t>If any parts of the set move, how do they move?</w:t>
      </w:r>
    </w:p>
    <w:p w14:paraId="38B2803D" w14:textId="77777777" w:rsidR="00FD2973" w:rsidRPr="00FD2973" w:rsidRDefault="00FD2973" w:rsidP="00FD2973">
      <w:pPr>
        <w:pStyle w:val="ListParagraph"/>
        <w:numPr>
          <w:ilvl w:val="0"/>
          <w:numId w:val="1"/>
        </w:numPr>
        <w:spacing w:after="200" w:line="276" w:lineRule="auto"/>
      </w:pPr>
      <w:r w:rsidRPr="00FD2973">
        <w:t>Where would the lights need to be to highlight key points of the design?</w:t>
      </w:r>
    </w:p>
    <w:p w14:paraId="32EE7948" w14:textId="77777777" w:rsidR="00FD2973" w:rsidRPr="00FD2973" w:rsidRDefault="00FD2973" w:rsidP="00FD2973">
      <w:pPr>
        <w:pStyle w:val="ListParagraph"/>
        <w:numPr>
          <w:ilvl w:val="0"/>
          <w:numId w:val="1"/>
        </w:numPr>
        <w:spacing w:after="200" w:line="276" w:lineRule="auto"/>
      </w:pPr>
      <w:r w:rsidRPr="00FD2973">
        <w:t>How could the set be constructed and deconstructed if it is large?</w:t>
      </w:r>
    </w:p>
    <w:p w14:paraId="01AF7FD3" w14:textId="77777777" w:rsidR="00FD2973" w:rsidRPr="00FD2973" w:rsidRDefault="00FD2973" w:rsidP="00FD2973">
      <w:r w:rsidRPr="00FD2973">
        <w:t>There is no right, or wrong answer to the brief. We are interested in seeing the creative responses from all applicants.</w:t>
      </w:r>
      <w:r w:rsidRPr="00FD2973">
        <w:br/>
      </w:r>
    </w:p>
    <w:p w14:paraId="44C76BC3" w14:textId="1281D186" w:rsidR="00FD2973" w:rsidRDefault="00FD2973" w:rsidP="00623A34">
      <w:pPr>
        <w:pStyle w:val="Heading2"/>
      </w:pPr>
      <w:r w:rsidRPr="00FD2973">
        <w:t>Example Set Boxes</w:t>
      </w:r>
    </w:p>
    <w:p w14:paraId="194FC81D" w14:textId="77777777" w:rsidR="00F838D0" w:rsidRPr="00F838D0" w:rsidRDefault="00F838D0" w:rsidP="00F838D0"/>
    <w:p w14:paraId="317DF4D4" w14:textId="77777777" w:rsidR="00FD2973" w:rsidRPr="00FD2973" w:rsidRDefault="00FD2973" w:rsidP="00FD2973">
      <w:r w:rsidRPr="00FD2973">
        <w:rPr>
          <w:b/>
          <w:noProof/>
          <w:color w:val="538135" w:themeColor="accent6" w:themeShade="BF"/>
        </w:rPr>
        <w:drawing>
          <wp:anchor distT="0" distB="0" distL="114300" distR="114300" simplePos="0" relativeHeight="251659264" behindDoc="0" locked="0" layoutInCell="1" allowOverlap="1" wp14:anchorId="53996303" wp14:editId="3E783CE3">
            <wp:simplePos x="0" y="0"/>
            <wp:positionH relativeFrom="margin">
              <wp:posOffset>517525</wp:posOffset>
            </wp:positionH>
            <wp:positionV relativeFrom="margin">
              <wp:posOffset>5348605</wp:posOffset>
            </wp:positionV>
            <wp:extent cx="4667250" cy="3136900"/>
            <wp:effectExtent l="0" t="0" r="0" b="6350"/>
            <wp:wrapSquare wrapText="bothSides"/>
            <wp:docPr id="5" name="Picture 5" descr="C:\Users\stephanie.jenkins\AppData\Local\Microsoft\Windows\Temporary Internet Files\Content.Outlook\3FDVBUTZ\LULU 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jenkins\AppData\Local\Microsoft\Windows\Temporary Internet Files\Content.Outlook\3FDVBUTZ\LULU 7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0" cy="3136900"/>
                    </a:xfrm>
                    <a:prstGeom prst="rect">
                      <a:avLst/>
                    </a:prstGeom>
                    <a:noFill/>
                    <a:ln>
                      <a:noFill/>
                    </a:ln>
                  </pic:spPr>
                </pic:pic>
              </a:graphicData>
            </a:graphic>
          </wp:anchor>
        </w:drawing>
      </w:r>
      <w:r w:rsidRPr="00FD2973">
        <w:rPr>
          <w:color w:val="000000" w:themeColor="text1"/>
        </w:rPr>
        <w:t>Here are a few examples of set designs and boxes which have been created by professionals. This is purely to give an idea of what we are looking for, we appreciate that the designs may not have this level of detail.</w:t>
      </w:r>
      <w:r w:rsidRPr="00FD2973">
        <w:br/>
      </w:r>
      <w:r w:rsidRPr="00FD2973">
        <w:rPr>
          <w:highlight w:val="yellow"/>
        </w:rPr>
        <w:br/>
      </w:r>
    </w:p>
    <w:p w14:paraId="48264374" w14:textId="77777777" w:rsidR="00FD2973" w:rsidRPr="00FD2973" w:rsidRDefault="00FD2973" w:rsidP="00FD2973">
      <w:pPr>
        <w:rPr>
          <w:b/>
          <w:color w:val="538135" w:themeColor="accent6" w:themeShade="BF"/>
        </w:rPr>
      </w:pPr>
    </w:p>
    <w:p w14:paraId="7EF69C31" w14:textId="77777777" w:rsidR="00FD2973" w:rsidRPr="00FD2973" w:rsidRDefault="00FD2973" w:rsidP="00FD2973">
      <w:pPr>
        <w:rPr>
          <w:b/>
          <w:color w:val="538135" w:themeColor="accent6" w:themeShade="BF"/>
        </w:rPr>
      </w:pPr>
    </w:p>
    <w:p w14:paraId="55D308F3" w14:textId="77777777" w:rsidR="00FD2973" w:rsidRPr="00FD2973" w:rsidRDefault="00FD2973" w:rsidP="00FD2973">
      <w:pPr>
        <w:rPr>
          <w:b/>
          <w:color w:val="538135" w:themeColor="accent6" w:themeShade="BF"/>
        </w:rPr>
      </w:pPr>
    </w:p>
    <w:p w14:paraId="1C0B2394" w14:textId="77777777" w:rsidR="00FD2973" w:rsidRPr="00FD2973" w:rsidRDefault="00FD2973" w:rsidP="00FD2973">
      <w:pPr>
        <w:rPr>
          <w:b/>
          <w:color w:val="538135" w:themeColor="accent6" w:themeShade="BF"/>
        </w:rPr>
      </w:pPr>
    </w:p>
    <w:p w14:paraId="72609B50" w14:textId="77777777" w:rsidR="00FD2973" w:rsidRPr="00FD2973" w:rsidRDefault="00FD2973" w:rsidP="00FD2973">
      <w:pPr>
        <w:rPr>
          <w:b/>
          <w:color w:val="538135" w:themeColor="accent6" w:themeShade="BF"/>
        </w:rPr>
      </w:pPr>
    </w:p>
    <w:p w14:paraId="7F332EE4" w14:textId="77777777" w:rsidR="00FD2973" w:rsidRPr="00FD2973" w:rsidRDefault="00FD2973" w:rsidP="00FD2973">
      <w:pPr>
        <w:rPr>
          <w:b/>
          <w:color w:val="538135" w:themeColor="accent6" w:themeShade="BF"/>
        </w:rPr>
      </w:pPr>
    </w:p>
    <w:p w14:paraId="699AD125" w14:textId="77777777" w:rsidR="00FD2973" w:rsidRPr="00FD2973" w:rsidRDefault="00FD2973" w:rsidP="00FD2973">
      <w:pPr>
        <w:rPr>
          <w:b/>
          <w:color w:val="538135" w:themeColor="accent6" w:themeShade="BF"/>
        </w:rPr>
      </w:pPr>
    </w:p>
    <w:p w14:paraId="73565D11" w14:textId="77777777" w:rsidR="00FD2973" w:rsidRPr="00FD2973" w:rsidRDefault="00FD2973" w:rsidP="00FD2973">
      <w:pPr>
        <w:rPr>
          <w:b/>
          <w:color w:val="538135" w:themeColor="accent6" w:themeShade="BF"/>
        </w:rPr>
      </w:pPr>
      <w:r w:rsidRPr="00FD2973">
        <w:rPr>
          <w:noProof/>
        </w:rPr>
        <w:lastRenderedPageBreak/>
        <w:drawing>
          <wp:anchor distT="0" distB="0" distL="114300" distR="114300" simplePos="0" relativeHeight="251660288" behindDoc="0" locked="0" layoutInCell="1" allowOverlap="1" wp14:anchorId="25C49F4B" wp14:editId="031FB706">
            <wp:simplePos x="0" y="0"/>
            <wp:positionH relativeFrom="margin">
              <wp:posOffset>514350</wp:posOffset>
            </wp:positionH>
            <wp:positionV relativeFrom="margin">
              <wp:posOffset>-509905</wp:posOffset>
            </wp:positionV>
            <wp:extent cx="4467225" cy="3350895"/>
            <wp:effectExtent l="0" t="0" r="9525" b="1905"/>
            <wp:wrapSquare wrapText="bothSides"/>
            <wp:docPr id="6" name="Picture 6" descr="C:\Users\stephanie.jenkins\AppData\Local\Microsoft\Windows\Temporary Internet Files\Content.Outlook\3FDVBUTZ\IMG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jenkins\AppData\Local\Microsoft\Windows\Temporary Internet Files\Content.Outlook\3FDVBUTZ\IMG_01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225" cy="335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D5334" w14:textId="77777777" w:rsidR="00FD2973" w:rsidRPr="00FD2973" w:rsidRDefault="00FD2973" w:rsidP="00FD2973">
      <w:pPr>
        <w:rPr>
          <w:b/>
          <w:color w:val="538135" w:themeColor="accent6" w:themeShade="BF"/>
        </w:rPr>
      </w:pPr>
    </w:p>
    <w:p w14:paraId="72ADDFCF" w14:textId="77777777" w:rsidR="00FD2973" w:rsidRPr="00FD2973" w:rsidRDefault="00FD2973" w:rsidP="00FD2973">
      <w:pPr>
        <w:rPr>
          <w:b/>
          <w:color w:val="538135" w:themeColor="accent6" w:themeShade="BF"/>
        </w:rPr>
      </w:pPr>
    </w:p>
    <w:p w14:paraId="136FF3F3" w14:textId="77777777" w:rsidR="00FD2973" w:rsidRPr="00FD2973" w:rsidRDefault="00FD2973" w:rsidP="00FD2973">
      <w:pPr>
        <w:rPr>
          <w:b/>
          <w:color w:val="538135" w:themeColor="accent6" w:themeShade="BF"/>
        </w:rPr>
      </w:pPr>
    </w:p>
    <w:p w14:paraId="48EE6C8C" w14:textId="77777777" w:rsidR="00FD2973" w:rsidRPr="00FD2973" w:rsidRDefault="00FD2973" w:rsidP="00FD2973">
      <w:pPr>
        <w:rPr>
          <w:b/>
          <w:color w:val="538135" w:themeColor="accent6" w:themeShade="BF"/>
        </w:rPr>
      </w:pPr>
    </w:p>
    <w:p w14:paraId="7DC70455" w14:textId="77777777" w:rsidR="00FD2973" w:rsidRPr="00FD2973" w:rsidRDefault="00FD2973" w:rsidP="00FD2973">
      <w:pPr>
        <w:rPr>
          <w:b/>
          <w:color w:val="538135" w:themeColor="accent6" w:themeShade="BF"/>
        </w:rPr>
      </w:pPr>
    </w:p>
    <w:p w14:paraId="56FE2A09" w14:textId="77777777" w:rsidR="00FD2973" w:rsidRPr="00FD2973" w:rsidRDefault="00FD2973" w:rsidP="00FD2973">
      <w:pPr>
        <w:rPr>
          <w:b/>
          <w:color w:val="538135" w:themeColor="accent6" w:themeShade="BF"/>
        </w:rPr>
      </w:pPr>
    </w:p>
    <w:p w14:paraId="6F9F9088" w14:textId="77777777" w:rsidR="00FD2973" w:rsidRPr="00FD2973" w:rsidRDefault="00FD2973" w:rsidP="00FD2973">
      <w:pPr>
        <w:rPr>
          <w:b/>
          <w:color w:val="538135" w:themeColor="accent6" w:themeShade="BF"/>
        </w:rPr>
      </w:pPr>
    </w:p>
    <w:p w14:paraId="57789582" w14:textId="77777777" w:rsidR="00FD2973" w:rsidRPr="00FD2973" w:rsidRDefault="00FD2973" w:rsidP="00FD2973">
      <w:pPr>
        <w:rPr>
          <w:b/>
          <w:color w:val="538135" w:themeColor="accent6" w:themeShade="BF"/>
        </w:rPr>
      </w:pPr>
    </w:p>
    <w:p w14:paraId="480C8FD7" w14:textId="77777777" w:rsidR="00FD2973" w:rsidRPr="00FD2973" w:rsidRDefault="00FD2973" w:rsidP="00FD2973">
      <w:pPr>
        <w:rPr>
          <w:b/>
          <w:color w:val="538135" w:themeColor="accent6" w:themeShade="BF"/>
        </w:rPr>
      </w:pPr>
    </w:p>
    <w:p w14:paraId="24F70F5D" w14:textId="77777777" w:rsidR="00FD2973" w:rsidRPr="00FD2973" w:rsidRDefault="00FD2973" w:rsidP="00FD2973">
      <w:pPr>
        <w:rPr>
          <w:b/>
          <w:color w:val="538135" w:themeColor="accent6" w:themeShade="BF"/>
        </w:rPr>
      </w:pPr>
    </w:p>
    <w:p w14:paraId="3515179C" w14:textId="77777777" w:rsidR="00FD2973" w:rsidRPr="00FD2973" w:rsidRDefault="00FD2973" w:rsidP="00FD2973">
      <w:pPr>
        <w:rPr>
          <w:b/>
          <w:color w:val="538135" w:themeColor="accent6" w:themeShade="BF"/>
        </w:rPr>
      </w:pPr>
      <w:r w:rsidRPr="00FD2973">
        <w:rPr>
          <w:b/>
          <w:noProof/>
          <w:color w:val="538135" w:themeColor="accent6" w:themeShade="BF"/>
        </w:rPr>
        <w:drawing>
          <wp:anchor distT="0" distB="0" distL="114300" distR="114300" simplePos="0" relativeHeight="251661312" behindDoc="0" locked="0" layoutInCell="1" allowOverlap="1" wp14:anchorId="72BD0C30" wp14:editId="59897151">
            <wp:simplePos x="0" y="0"/>
            <wp:positionH relativeFrom="margin">
              <wp:posOffset>514350</wp:posOffset>
            </wp:positionH>
            <wp:positionV relativeFrom="margin">
              <wp:posOffset>3790950</wp:posOffset>
            </wp:positionV>
            <wp:extent cx="4524375" cy="3476625"/>
            <wp:effectExtent l="0" t="0" r="9525" b="9525"/>
            <wp:wrapSquare wrapText="bothSides"/>
            <wp:docPr id="7" name="Picture 7" descr="C:\Users\stephanie.jenkins\AppData\Local\Microsoft\Windows\Temporary Internet Files\Content.Outlook\3FDVBUTZ\P104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jenkins\AppData\Local\Microsoft\Windows\Temporary Internet Files\Content.Outlook\3FDVBUTZ\P10404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3476625"/>
                    </a:xfrm>
                    <a:prstGeom prst="rect">
                      <a:avLst/>
                    </a:prstGeom>
                    <a:noFill/>
                    <a:ln>
                      <a:noFill/>
                    </a:ln>
                  </pic:spPr>
                </pic:pic>
              </a:graphicData>
            </a:graphic>
            <wp14:sizeRelH relativeFrom="margin">
              <wp14:pctWidth>0</wp14:pctWidth>
            </wp14:sizeRelH>
          </wp:anchor>
        </w:drawing>
      </w:r>
    </w:p>
    <w:p w14:paraId="053797B0" w14:textId="77777777" w:rsidR="00FD2973" w:rsidRPr="00FD2973" w:rsidRDefault="00FD2973" w:rsidP="00FD2973">
      <w:pPr>
        <w:rPr>
          <w:b/>
          <w:color w:val="538135" w:themeColor="accent6" w:themeShade="BF"/>
        </w:rPr>
      </w:pPr>
    </w:p>
    <w:p w14:paraId="40C2F083" w14:textId="77777777" w:rsidR="00FD2973" w:rsidRPr="00FD2973" w:rsidRDefault="00FD2973" w:rsidP="00FD2973">
      <w:pPr>
        <w:rPr>
          <w:b/>
          <w:color w:val="538135" w:themeColor="accent6" w:themeShade="BF"/>
        </w:rPr>
      </w:pPr>
    </w:p>
    <w:p w14:paraId="1191A690" w14:textId="77777777" w:rsidR="00FD2973" w:rsidRPr="00FD2973" w:rsidRDefault="00FD2973" w:rsidP="00FD2973">
      <w:pPr>
        <w:rPr>
          <w:b/>
          <w:color w:val="538135" w:themeColor="accent6" w:themeShade="BF"/>
        </w:rPr>
      </w:pPr>
    </w:p>
    <w:p w14:paraId="1BAF950B" w14:textId="77777777" w:rsidR="00FD2973" w:rsidRPr="00FD2973" w:rsidRDefault="00FD2973" w:rsidP="00FD2973">
      <w:pPr>
        <w:rPr>
          <w:b/>
          <w:color w:val="538135" w:themeColor="accent6" w:themeShade="BF"/>
        </w:rPr>
      </w:pPr>
    </w:p>
    <w:p w14:paraId="39F57959" w14:textId="77777777" w:rsidR="00FD2973" w:rsidRPr="00FD2973" w:rsidRDefault="00FD2973" w:rsidP="00FD2973">
      <w:pPr>
        <w:rPr>
          <w:b/>
          <w:color w:val="538135" w:themeColor="accent6" w:themeShade="BF"/>
        </w:rPr>
      </w:pPr>
    </w:p>
    <w:p w14:paraId="193D2792" w14:textId="77777777" w:rsidR="00FD2973" w:rsidRPr="00FD2973" w:rsidRDefault="00FD2973" w:rsidP="00FD2973">
      <w:pPr>
        <w:rPr>
          <w:b/>
          <w:color w:val="538135" w:themeColor="accent6" w:themeShade="BF"/>
        </w:rPr>
      </w:pPr>
    </w:p>
    <w:p w14:paraId="5A23D684" w14:textId="77777777" w:rsidR="00FD2973" w:rsidRPr="00FD2973" w:rsidRDefault="00FD2973" w:rsidP="00FD2973">
      <w:pPr>
        <w:rPr>
          <w:b/>
          <w:color w:val="538135" w:themeColor="accent6" w:themeShade="BF"/>
        </w:rPr>
      </w:pPr>
    </w:p>
    <w:p w14:paraId="2BE974EC" w14:textId="77777777" w:rsidR="00FD2973" w:rsidRPr="00FD2973" w:rsidRDefault="00FD2973" w:rsidP="00FD2973">
      <w:pPr>
        <w:rPr>
          <w:b/>
          <w:color w:val="538135" w:themeColor="accent6" w:themeShade="BF"/>
        </w:rPr>
      </w:pPr>
    </w:p>
    <w:p w14:paraId="36375BF3" w14:textId="77777777" w:rsidR="00FD2973" w:rsidRPr="00FD2973" w:rsidRDefault="00FD2973" w:rsidP="00FD2973">
      <w:pPr>
        <w:rPr>
          <w:b/>
          <w:color w:val="538135" w:themeColor="accent6" w:themeShade="BF"/>
        </w:rPr>
      </w:pPr>
    </w:p>
    <w:p w14:paraId="04CF476E" w14:textId="77777777" w:rsidR="00FD2973" w:rsidRPr="00FD2973" w:rsidRDefault="00FD2973" w:rsidP="00FD2973">
      <w:pPr>
        <w:rPr>
          <w:b/>
          <w:color w:val="538135" w:themeColor="accent6" w:themeShade="BF"/>
        </w:rPr>
      </w:pPr>
    </w:p>
    <w:p w14:paraId="1EF40BBF" w14:textId="77777777" w:rsidR="00FD2973" w:rsidRPr="00FD2973" w:rsidRDefault="00FD2973" w:rsidP="00FD2973">
      <w:pPr>
        <w:rPr>
          <w:b/>
          <w:color w:val="538135" w:themeColor="accent6" w:themeShade="BF"/>
        </w:rPr>
      </w:pPr>
    </w:p>
    <w:p w14:paraId="13736E7D" w14:textId="77777777" w:rsidR="00FD2973" w:rsidRPr="00FD2973" w:rsidRDefault="00FD2973" w:rsidP="00FD2973">
      <w:pPr>
        <w:rPr>
          <w:b/>
          <w:color w:val="538135" w:themeColor="accent6" w:themeShade="BF"/>
        </w:rPr>
      </w:pPr>
    </w:p>
    <w:p w14:paraId="4E626B8E" w14:textId="77777777" w:rsidR="00FD2973" w:rsidRPr="00FD2973" w:rsidRDefault="00FD2973" w:rsidP="00FD2973">
      <w:pPr>
        <w:rPr>
          <w:b/>
          <w:color w:val="538135" w:themeColor="accent6" w:themeShade="BF"/>
        </w:rPr>
      </w:pPr>
    </w:p>
    <w:p w14:paraId="30C4FEA1" w14:textId="77777777" w:rsidR="00FD2973" w:rsidRPr="00FD2973" w:rsidRDefault="00FD2973" w:rsidP="00FD2973">
      <w:pPr>
        <w:rPr>
          <w:b/>
          <w:color w:val="538135" w:themeColor="accent6" w:themeShade="BF"/>
        </w:rPr>
      </w:pPr>
    </w:p>
    <w:p w14:paraId="10692A60" w14:textId="77777777" w:rsidR="00FD2973" w:rsidRPr="00FD2973" w:rsidRDefault="00FD2973" w:rsidP="00FD2973">
      <w:pPr>
        <w:rPr>
          <w:b/>
          <w:color w:val="538135" w:themeColor="accent6" w:themeShade="BF"/>
        </w:rPr>
      </w:pPr>
    </w:p>
    <w:p w14:paraId="2AC64182" w14:textId="66DFADC5" w:rsidR="00FD2973" w:rsidRDefault="00FD2973" w:rsidP="00FD2973"/>
    <w:p w14:paraId="2E1A3988" w14:textId="77777777" w:rsidR="00C938E3" w:rsidRPr="00FD2973" w:rsidRDefault="00C938E3" w:rsidP="00FD2973"/>
    <w:p w14:paraId="12CBED20" w14:textId="77777777" w:rsidR="00FD2973" w:rsidRPr="00FD2973" w:rsidRDefault="00FD2973" w:rsidP="00623A34">
      <w:pPr>
        <w:pStyle w:val="Heading2"/>
      </w:pPr>
      <w:r w:rsidRPr="00FD2973">
        <w:rPr>
          <w:lang w:val="cy-GB"/>
        </w:rPr>
        <w:lastRenderedPageBreak/>
        <w:t>Appendix:</w:t>
      </w:r>
    </w:p>
    <w:p w14:paraId="34549062" w14:textId="77777777" w:rsidR="00FD2973" w:rsidRPr="00FD2973" w:rsidRDefault="00FD2973" w:rsidP="00FD2973">
      <w:pPr>
        <w:spacing w:after="0"/>
        <w:rPr>
          <w:lang w:val="cy-GB"/>
        </w:rPr>
      </w:pPr>
    </w:p>
    <w:p w14:paraId="2B33DC70" w14:textId="77777777" w:rsidR="00FD2973" w:rsidRPr="00623A34" w:rsidRDefault="00FD2973" w:rsidP="00623A34">
      <w:pPr>
        <w:pStyle w:val="Heading2"/>
        <w:rPr>
          <w:sz w:val="22"/>
          <w:szCs w:val="24"/>
        </w:rPr>
      </w:pPr>
      <w:r w:rsidRPr="00623A34">
        <w:rPr>
          <w:sz w:val="22"/>
          <w:szCs w:val="24"/>
        </w:rPr>
        <w:t>Background to Welsh National Opera</w:t>
      </w:r>
    </w:p>
    <w:p w14:paraId="7F9C908C" w14:textId="77777777" w:rsidR="00FD2973" w:rsidRPr="00FD2973" w:rsidRDefault="00FD2973" w:rsidP="00FD2973">
      <w:pPr>
        <w:autoSpaceDE w:val="0"/>
        <w:autoSpaceDN w:val="0"/>
        <w:adjustRightInd w:val="0"/>
        <w:spacing w:after="0" w:line="240" w:lineRule="auto"/>
        <w:rPr>
          <w:rFonts w:cs="Verdana"/>
          <w:color w:val="000000"/>
        </w:rPr>
      </w:pPr>
    </w:p>
    <w:p w14:paraId="34623F39" w14:textId="77777777" w:rsidR="00FD2973" w:rsidRPr="00FD2973" w:rsidRDefault="00FD2973" w:rsidP="00FD2973">
      <w:pPr>
        <w:rPr>
          <w:b/>
          <w:bCs/>
        </w:rPr>
      </w:pPr>
      <w:r w:rsidRPr="00FD2973">
        <w:rPr>
          <w:bCs/>
        </w:rPr>
        <w:t>Welsh National Opera</w:t>
      </w:r>
      <w:r w:rsidRPr="00FD2973">
        <w:t xml:space="preserve"> is Europe’s largest touring company. Annually, WNO gives more than 120 performances of eight main stage operas to a combined audience of around 150,000 people. It gives regular performances in </w:t>
      </w:r>
      <w:hyperlink r:id="rId16" w:tooltip="Cardiff" w:history="1">
        <w:r w:rsidRPr="00FD2973">
          <w:rPr>
            <w:rStyle w:val="Hyperlink"/>
            <w:color w:val="auto"/>
          </w:rPr>
          <w:t>Cardiff</w:t>
        </w:r>
      </w:hyperlink>
      <w:r w:rsidRPr="00FD2973">
        <w:t xml:space="preserve"> (Wales Millennium Centre) and </w:t>
      </w:r>
      <w:hyperlink r:id="rId17" w:tooltip="Llandudno" w:history="1">
        <w:r w:rsidRPr="00FD2973">
          <w:rPr>
            <w:rStyle w:val="Hyperlink"/>
            <w:color w:val="auto"/>
          </w:rPr>
          <w:t>Llandudno</w:t>
        </w:r>
      </w:hyperlink>
      <w:r w:rsidRPr="00FD2973">
        <w:t xml:space="preserve"> (Venue Cymru) in Wales, and </w:t>
      </w:r>
      <w:hyperlink r:id="rId18" w:tooltip="Bristol" w:history="1">
        <w:r w:rsidRPr="00FD2973">
          <w:rPr>
            <w:rStyle w:val="Hyperlink"/>
            <w:color w:val="auto"/>
          </w:rPr>
          <w:t>Bristol</w:t>
        </w:r>
      </w:hyperlink>
      <w:r w:rsidRPr="00FD2973">
        <w:t xml:space="preserve"> (The Bristol Hippodrome), </w:t>
      </w:r>
      <w:hyperlink r:id="rId19" w:tooltip="Birmingham" w:history="1">
        <w:r w:rsidRPr="00FD2973">
          <w:rPr>
            <w:rStyle w:val="Hyperlink"/>
            <w:color w:val="auto"/>
          </w:rPr>
          <w:t>Birmingham</w:t>
        </w:r>
      </w:hyperlink>
      <w:r w:rsidRPr="00FD2973">
        <w:t xml:space="preserve"> (Birmingham Hippodrome), </w:t>
      </w:r>
      <w:hyperlink r:id="rId20" w:tooltip="Liverpool" w:history="1">
        <w:r w:rsidRPr="00FD2973">
          <w:rPr>
            <w:rStyle w:val="Hyperlink"/>
            <w:color w:val="auto"/>
          </w:rPr>
          <w:t>Liverpool</w:t>
        </w:r>
      </w:hyperlink>
      <w:r w:rsidRPr="00FD2973">
        <w:t xml:space="preserve"> (Liverpool Empire Theatre), </w:t>
      </w:r>
      <w:hyperlink r:id="rId21" w:tooltip="Milton Keynes" w:history="1">
        <w:r w:rsidRPr="00FD2973">
          <w:rPr>
            <w:rStyle w:val="Hyperlink"/>
            <w:color w:val="auto"/>
          </w:rPr>
          <w:t>Milton Keynes</w:t>
        </w:r>
      </w:hyperlink>
      <w:r w:rsidRPr="00FD2973">
        <w:t xml:space="preserve"> (Milton Keynes Theatre), </w:t>
      </w:r>
      <w:hyperlink r:id="rId22" w:tooltip="Oxford" w:history="1">
        <w:r w:rsidRPr="00FD2973">
          <w:rPr>
            <w:rStyle w:val="Hyperlink"/>
            <w:color w:val="auto"/>
          </w:rPr>
          <w:t>Oxford</w:t>
        </w:r>
      </w:hyperlink>
      <w:r w:rsidRPr="00FD2973">
        <w:t xml:space="preserve"> (New Theatre Oxford), </w:t>
      </w:r>
      <w:hyperlink r:id="rId23" w:tooltip="Plymouth" w:history="1">
        <w:r w:rsidRPr="00FD2973">
          <w:rPr>
            <w:rStyle w:val="Hyperlink"/>
            <w:color w:val="auto"/>
          </w:rPr>
          <w:t>Plymouth</w:t>
        </w:r>
      </w:hyperlink>
      <w:r w:rsidRPr="00FD2973">
        <w:t xml:space="preserve"> (The Lyric, Theatre Royal Plymouth), and </w:t>
      </w:r>
      <w:hyperlink r:id="rId24" w:tooltip="Southampton" w:history="1">
        <w:r w:rsidRPr="00FD2973">
          <w:rPr>
            <w:rStyle w:val="Hyperlink"/>
            <w:color w:val="auto"/>
          </w:rPr>
          <w:t>Southampton</w:t>
        </w:r>
      </w:hyperlink>
      <w:r w:rsidRPr="00FD2973">
        <w:t xml:space="preserve"> (Mayflower Theatre) in England. </w:t>
      </w:r>
    </w:p>
    <w:p w14:paraId="38204AFE" w14:textId="77777777" w:rsidR="00FD2973" w:rsidRPr="00FD2973" w:rsidRDefault="00FD2973" w:rsidP="00FD2973">
      <w:r w:rsidRPr="00FD2973">
        <w:t xml:space="preserve">A designer is usually asked to produce a set-model no later than six months before an opening night. From this model the Production Manager calculates if a design can actually work, how feasible it is and what changes may need to be made for the variety of venues WNO visits. The model is also used to present to other members of the company. The Publications and Marketing Departments need to see it so that programmes and publicity material correspond accurately with new productions. Singers and performers also see it, usually on the first day of rehearsals, so they are able to place themselves, artistically, in the production. </w:t>
      </w:r>
    </w:p>
    <w:p w14:paraId="49E9D195" w14:textId="77777777" w:rsidR="00FD2973" w:rsidRPr="00FD2973" w:rsidRDefault="00FD2973" w:rsidP="00FD2973">
      <w:pPr>
        <w:spacing w:after="0"/>
        <w:rPr>
          <w:color w:val="000000" w:themeColor="text1"/>
          <w:lang w:val="cy-GB"/>
        </w:rPr>
      </w:pPr>
      <w:r w:rsidRPr="00FD2973">
        <w:t xml:space="preserve">Theatrically reproducing the detail for a set from the model box is the next task; firstly the set-model is dissected and costed. The technical team must then work very closely with builders, suppliers, making and technical departments ensuring everything is completed ready for the beginning of the rehearsal period. Co-ordinating all these elements in preparation for a first night takes many months of intense work. </w:t>
      </w:r>
      <w:r w:rsidRPr="00FD2973">
        <w:br/>
      </w:r>
      <w:r w:rsidRPr="00FD2973">
        <w:rPr>
          <w:color w:val="FF0000"/>
        </w:rPr>
        <w:br/>
      </w:r>
    </w:p>
    <w:p w14:paraId="2A1A1CC5" w14:textId="3F1DDD83" w:rsidR="00C938E3" w:rsidRDefault="00C938E3">
      <w:pPr>
        <w:rPr>
          <w:color w:val="538135" w:themeColor="accent6" w:themeShade="BF"/>
          <w:lang w:val="cy-GB"/>
        </w:rPr>
      </w:pPr>
      <w:r>
        <w:rPr>
          <w:color w:val="538135" w:themeColor="accent6" w:themeShade="BF"/>
          <w:lang w:val="cy-GB"/>
        </w:rPr>
        <w:br w:type="page"/>
      </w:r>
    </w:p>
    <w:p w14:paraId="77C7D2E3" w14:textId="77777777" w:rsidR="00FD2973" w:rsidRPr="00FD2973" w:rsidRDefault="00FD2973" w:rsidP="00FD2973">
      <w:pPr>
        <w:spacing w:after="0"/>
        <w:rPr>
          <w:color w:val="538135" w:themeColor="accent6" w:themeShade="BF"/>
          <w:lang w:val="cy-GB"/>
        </w:rPr>
      </w:pPr>
    </w:p>
    <w:p w14:paraId="37510750" w14:textId="24BCD07C" w:rsidR="00FD2973" w:rsidRDefault="00FD2973" w:rsidP="00623A34">
      <w:pPr>
        <w:pStyle w:val="Heading2"/>
      </w:pPr>
      <w:r w:rsidRPr="00FD2973">
        <w:t xml:space="preserve">Judging Criteria </w:t>
      </w:r>
    </w:p>
    <w:p w14:paraId="7A96F79D" w14:textId="77777777" w:rsidR="00F838D0" w:rsidRPr="00F838D0" w:rsidRDefault="00F838D0" w:rsidP="00F838D0"/>
    <w:p w14:paraId="3A924C06" w14:textId="72B678EA" w:rsidR="00FD2973" w:rsidRPr="00FD2973" w:rsidRDefault="00FD2973" w:rsidP="00FD2973">
      <w:r w:rsidRPr="00FD2973">
        <w:t xml:space="preserve">The designs submitted on </w:t>
      </w:r>
      <w:r w:rsidR="00563BB8">
        <w:t>27</w:t>
      </w:r>
      <w:r w:rsidR="00563BB8" w:rsidRPr="00563BB8">
        <w:rPr>
          <w:vertAlign w:val="superscript"/>
        </w:rPr>
        <w:t>th</w:t>
      </w:r>
      <w:r w:rsidR="00563BB8">
        <w:t xml:space="preserve"> </w:t>
      </w:r>
      <w:r w:rsidR="00925190">
        <w:t>March 202</w:t>
      </w:r>
      <w:r w:rsidR="00563BB8">
        <w:t>3</w:t>
      </w:r>
      <w:r w:rsidRPr="00FD2973">
        <w:t xml:space="preserve"> will be judged on their concept and initial design process</w:t>
      </w:r>
      <w:r w:rsidR="005C576E">
        <w:t>.</w:t>
      </w:r>
    </w:p>
    <w:p w14:paraId="197B525B" w14:textId="77777777" w:rsidR="00FD2973" w:rsidRPr="00FD2973" w:rsidRDefault="00FD2973" w:rsidP="00FD2973">
      <w:r w:rsidRPr="00FD2973">
        <w:t xml:space="preserve">Judging will give equal measure to the research and design experimentation process, as well as the technical practicality of the design. There will be three areas that each design will be judged on. </w:t>
      </w:r>
    </w:p>
    <w:p w14:paraId="2B132E2C" w14:textId="77777777" w:rsidR="00FD2973" w:rsidRPr="00F838D0" w:rsidRDefault="00FD2973" w:rsidP="00FD2973">
      <w:pPr>
        <w:pStyle w:val="ListParagraph"/>
        <w:numPr>
          <w:ilvl w:val="0"/>
          <w:numId w:val="2"/>
        </w:numPr>
        <w:spacing w:after="200" w:line="276" w:lineRule="auto"/>
        <w:rPr>
          <w:bCs/>
        </w:rPr>
      </w:pPr>
      <w:r w:rsidRPr="00F838D0">
        <w:rPr>
          <w:bCs/>
        </w:rPr>
        <w:t>An informed design process: showing related research into the theatrical form, opera text, and context of the director’s vision.</w:t>
      </w:r>
    </w:p>
    <w:p w14:paraId="19DF21E8" w14:textId="77777777" w:rsidR="00FD2973" w:rsidRPr="00F838D0" w:rsidRDefault="00FD2973" w:rsidP="00FD2973">
      <w:pPr>
        <w:pStyle w:val="ListParagraph"/>
        <w:rPr>
          <w:bCs/>
        </w:rPr>
      </w:pPr>
    </w:p>
    <w:p w14:paraId="0E0D761A" w14:textId="7D47EBC8" w:rsidR="00925190" w:rsidRPr="00F838D0" w:rsidRDefault="00FD2973" w:rsidP="00925190">
      <w:pPr>
        <w:pStyle w:val="ListParagraph"/>
        <w:numPr>
          <w:ilvl w:val="0"/>
          <w:numId w:val="2"/>
        </w:numPr>
        <w:spacing w:after="200" w:line="276" w:lineRule="auto"/>
        <w:rPr>
          <w:bCs/>
        </w:rPr>
      </w:pPr>
      <w:r w:rsidRPr="00F838D0">
        <w:rPr>
          <w:bCs/>
        </w:rPr>
        <w:t>Creative interpretation: showing that the theatrical form has been explored and experimented with, and that the design is relevant to a contemporary audience.</w:t>
      </w:r>
      <w:r w:rsidR="00925190" w:rsidRPr="00F838D0">
        <w:rPr>
          <w:bCs/>
        </w:rPr>
        <w:br/>
      </w:r>
    </w:p>
    <w:p w14:paraId="3423EB2E" w14:textId="77777777" w:rsidR="00FD2973" w:rsidRPr="00F838D0" w:rsidRDefault="00FD2973" w:rsidP="00FD2973">
      <w:pPr>
        <w:pStyle w:val="ListParagraph"/>
        <w:numPr>
          <w:ilvl w:val="0"/>
          <w:numId w:val="2"/>
        </w:numPr>
        <w:spacing w:after="200" w:line="276" w:lineRule="auto"/>
        <w:rPr>
          <w:bCs/>
        </w:rPr>
      </w:pPr>
      <w:r w:rsidRPr="00F838D0">
        <w:rPr>
          <w:bCs/>
        </w:rPr>
        <w:t xml:space="preserve">Technical and staging practicality: a basic overview of construction, build and operation has been considered and explained. </w:t>
      </w:r>
    </w:p>
    <w:p w14:paraId="61021AB3" w14:textId="77777777" w:rsidR="00FD2973" w:rsidRPr="00F838D0" w:rsidRDefault="00FD2973" w:rsidP="00FD2973">
      <w:pPr>
        <w:pStyle w:val="ListParagraph"/>
        <w:rPr>
          <w:bCs/>
        </w:rPr>
      </w:pPr>
    </w:p>
    <w:p w14:paraId="28C740D0" w14:textId="23E14A3F" w:rsidR="00FD2973" w:rsidRPr="00F838D0" w:rsidRDefault="00FD2973" w:rsidP="00F838D0">
      <w:pPr>
        <w:spacing w:after="200" w:line="276" w:lineRule="auto"/>
        <w:rPr>
          <w:bCs/>
        </w:rPr>
      </w:pPr>
      <w:r w:rsidRPr="00F838D0">
        <w:rPr>
          <w:bCs/>
        </w:rPr>
        <w:t>An informed design</w:t>
      </w:r>
    </w:p>
    <w:p w14:paraId="7F0E21BB" w14:textId="77777777" w:rsidR="00FD2973" w:rsidRPr="00F838D0" w:rsidRDefault="00FD2973" w:rsidP="00FD2973">
      <w:pPr>
        <w:pStyle w:val="ListParagraph"/>
        <w:numPr>
          <w:ilvl w:val="0"/>
          <w:numId w:val="4"/>
        </w:numPr>
        <w:spacing w:after="200" w:line="276" w:lineRule="auto"/>
        <w:rPr>
          <w:bCs/>
        </w:rPr>
      </w:pPr>
      <w:r w:rsidRPr="00F838D0">
        <w:rPr>
          <w:bCs/>
        </w:rPr>
        <w:t>Has shown a coherent journey between research, experimentation and final design.</w:t>
      </w:r>
    </w:p>
    <w:p w14:paraId="5C310FA6" w14:textId="77777777" w:rsidR="00FD2973" w:rsidRPr="00F838D0" w:rsidRDefault="00FD2973" w:rsidP="00FD2973">
      <w:pPr>
        <w:pStyle w:val="ListParagraph"/>
        <w:numPr>
          <w:ilvl w:val="0"/>
          <w:numId w:val="4"/>
        </w:numPr>
        <w:spacing w:after="200" w:line="276" w:lineRule="auto"/>
        <w:rPr>
          <w:bCs/>
        </w:rPr>
      </w:pPr>
      <w:r w:rsidRPr="00F838D0">
        <w:rPr>
          <w:bCs/>
        </w:rPr>
        <w:t>Has shown research related to the chosen director’s vision.</w:t>
      </w:r>
    </w:p>
    <w:p w14:paraId="613231F0" w14:textId="77777777" w:rsidR="00FD2973" w:rsidRPr="00F838D0" w:rsidRDefault="00FD2973" w:rsidP="00FD2973">
      <w:pPr>
        <w:pStyle w:val="ListParagraph"/>
        <w:numPr>
          <w:ilvl w:val="0"/>
          <w:numId w:val="4"/>
        </w:numPr>
        <w:spacing w:after="200" w:line="276" w:lineRule="auto"/>
        <w:rPr>
          <w:bCs/>
        </w:rPr>
      </w:pPr>
      <w:r w:rsidRPr="00F838D0">
        <w:rPr>
          <w:bCs/>
        </w:rPr>
        <w:t>An understanding has been shown of set design formats, and the chosen approach has taken into consideration other design elements such as lighting, sound and costume.</w:t>
      </w:r>
    </w:p>
    <w:p w14:paraId="5DB2ADD6" w14:textId="77777777" w:rsidR="00FD2973" w:rsidRPr="00F838D0" w:rsidRDefault="00FD2973" w:rsidP="00FD2973">
      <w:pPr>
        <w:pStyle w:val="ListParagraph"/>
        <w:rPr>
          <w:bCs/>
        </w:rPr>
      </w:pPr>
    </w:p>
    <w:p w14:paraId="2AC3C8EE" w14:textId="77777777" w:rsidR="00FD2973" w:rsidRPr="00F838D0" w:rsidRDefault="00FD2973" w:rsidP="00F838D0">
      <w:pPr>
        <w:spacing w:after="200" w:line="276" w:lineRule="auto"/>
        <w:rPr>
          <w:bCs/>
        </w:rPr>
      </w:pPr>
      <w:r w:rsidRPr="00F838D0">
        <w:rPr>
          <w:bCs/>
        </w:rPr>
        <w:t>Creative interpretation</w:t>
      </w:r>
    </w:p>
    <w:p w14:paraId="3400124D" w14:textId="77777777" w:rsidR="00FD2973" w:rsidRPr="00F838D0" w:rsidRDefault="00FD2973" w:rsidP="00FD2973">
      <w:pPr>
        <w:pStyle w:val="ListParagraph"/>
        <w:numPr>
          <w:ilvl w:val="0"/>
          <w:numId w:val="5"/>
        </w:numPr>
        <w:spacing w:after="200" w:line="276" w:lineRule="auto"/>
        <w:rPr>
          <w:bCs/>
        </w:rPr>
      </w:pPr>
      <w:r w:rsidRPr="00F838D0">
        <w:rPr>
          <w:bCs/>
        </w:rPr>
        <w:t>Director’s vision has been translated into the physical stage space.</w:t>
      </w:r>
    </w:p>
    <w:p w14:paraId="01CAE486" w14:textId="77777777" w:rsidR="00FD2973" w:rsidRPr="00F838D0" w:rsidRDefault="00FD2973" w:rsidP="00FD2973">
      <w:pPr>
        <w:pStyle w:val="ListParagraph"/>
        <w:numPr>
          <w:ilvl w:val="0"/>
          <w:numId w:val="5"/>
        </w:numPr>
        <w:spacing w:after="200" w:line="276" w:lineRule="auto"/>
        <w:rPr>
          <w:bCs/>
        </w:rPr>
      </w:pPr>
      <w:r w:rsidRPr="00F838D0">
        <w:rPr>
          <w:bCs/>
        </w:rPr>
        <w:t>The design process has experimented with proscenium arch possibilities.</w:t>
      </w:r>
    </w:p>
    <w:p w14:paraId="5FADA645" w14:textId="77777777" w:rsidR="00FD2973" w:rsidRPr="00F838D0" w:rsidRDefault="00FD2973" w:rsidP="00FD2973">
      <w:pPr>
        <w:pStyle w:val="ListParagraph"/>
        <w:numPr>
          <w:ilvl w:val="0"/>
          <w:numId w:val="5"/>
        </w:numPr>
        <w:spacing w:after="200" w:line="276" w:lineRule="auto"/>
        <w:rPr>
          <w:bCs/>
        </w:rPr>
      </w:pPr>
      <w:r w:rsidRPr="00F838D0">
        <w:rPr>
          <w:bCs/>
        </w:rPr>
        <w:t>Evidence that contemporary theatre design has been explored.</w:t>
      </w:r>
    </w:p>
    <w:p w14:paraId="23D08AC0" w14:textId="77777777" w:rsidR="00FD2973" w:rsidRPr="00F838D0" w:rsidRDefault="00FD2973" w:rsidP="00FD2973">
      <w:pPr>
        <w:pStyle w:val="ListParagraph"/>
        <w:rPr>
          <w:bCs/>
        </w:rPr>
      </w:pPr>
      <w:r w:rsidRPr="00F838D0">
        <w:rPr>
          <w:bCs/>
        </w:rPr>
        <w:t xml:space="preserve"> </w:t>
      </w:r>
    </w:p>
    <w:p w14:paraId="12679E87" w14:textId="77777777" w:rsidR="00FD2973" w:rsidRPr="00F838D0" w:rsidRDefault="00FD2973" w:rsidP="00F838D0">
      <w:pPr>
        <w:spacing w:after="200" w:line="276" w:lineRule="auto"/>
        <w:rPr>
          <w:bCs/>
        </w:rPr>
      </w:pPr>
      <w:r w:rsidRPr="00F838D0">
        <w:rPr>
          <w:bCs/>
        </w:rPr>
        <w:t>Technical and staging practicality</w:t>
      </w:r>
    </w:p>
    <w:p w14:paraId="2D27729B" w14:textId="37A930A4" w:rsidR="00F838D0" w:rsidRDefault="00FD2973" w:rsidP="00FD2973">
      <w:pPr>
        <w:pStyle w:val="ListParagraph"/>
        <w:numPr>
          <w:ilvl w:val="0"/>
          <w:numId w:val="6"/>
        </w:numPr>
        <w:spacing w:after="200" w:line="276" w:lineRule="auto"/>
        <w:rPr>
          <w:bCs/>
        </w:rPr>
      </w:pPr>
      <w:r w:rsidRPr="00F838D0">
        <w:rPr>
          <w:bCs/>
        </w:rPr>
        <w:t>Consideration has been made to any practicalities for actors and stage crew during the running of a performance.</w:t>
      </w:r>
    </w:p>
    <w:p w14:paraId="70BBCBA8" w14:textId="77777777" w:rsidR="00F838D0" w:rsidRDefault="00F838D0">
      <w:pPr>
        <w:rPr>
          <w:bCs/>
        </w:rPr>
      </w:pPr>
      <w:r>
        <w:rPr>
          <w:bCs/>
        </w:rPr>
        <w:br w:type="page"/>
      </w:r>
    </w:p>
    <w:p w14:paraId="6E436348" w14:textId="77777777" w:rsidR="00FD2973" w:rsidRPr="00FD2973" w:rsidRDefault="00FD2973" w:rsidP="00FD2973">
      <w:pPr>
        <w:rPr>
          <w:b/>
        </w:rPr>
      </w:pPr>
      <w:r w:rsidRPr="00FD2973">
        <w:rPr>
          <w:b/>
        </w:rPr>
        <w:lastRenderedPageBreak/>
        <w:t>Presentation of work</w:t>
      </w:r>
    </w:p>
    <w:p w14:paraId="2A44C196" w14:textId="0CD00BA9" w:rsidR="00FD2973" w:rsidRPr="00FD2973" w:rsidRDefault="00FD2973" w:rsidP="00FD2973">
      <w:r w:rsidRPr="00FD2973">
        <w:t xml:space="preserve">The design can be presented in any format </w:t>
      </w:r>
      <w:r w:rsidR="005C576E">
        <w:t xml:space="preserve">(according to the categories listed above) </w:t>
      </w:r>
      <w:r w:rsidRPr="00FD2973">
        <w:t>as long as it accurately reflects the vision and concept of the process, and the below criteria are adhered to:</w:t>
      </w:r>
    </w:p>
    <w:p w14:paraId="2AC357DB" w14:textId="77777777" w:rsidR="00FD2973" w:rsidRPr="00FD2973" w:rsidRDefault="00FD2973" w:rsidP="00FD2973">
      <w:pPr>
        <w:numPr>
          <w:ilvl w:val="0"/>
          <w:numId w:val="7"/>
        </w:numPr>
        <w:shd w:val="clear" w:color="auto" w:fill="FFFFFF"/>
        <w:spacing w:after="0" w:line="150" w:lineRule="atLeast"/>
        <w:rPr>
          <w:rFonts w:eastAsia="Times New Roman"/>
          <w:color w:val="333333"/>
        </w:rPr>
      </w:pPr>
      <w:r w:rsidRPr="00FD2973">
        <w:rPr>
          <w:color w:val="000000"/>
        </w:rPr>
        <w:t xml:space="preserve">Up to 800 words or a 90 second video pitch of the design. </w:t>
      </w:r>
      <w:r w:rsidRPr="00F838D0">
        <w:rPr>
          <w:color w:val="000000" w:themeColor="text1"/>
        </w:rPr>
        <w:t xml:space="preserve">It should reference your research and the materials that are being presented, </w:t>
      </w:r>
      <w:r w:rsidRPr="00F838D0">
        <w:rPr>
          <w:rFonts w:eastAsia="Times New Roman"/>
          <w:color w:val="000000" w:themeColor="text1"/>
        </w:rPr>
        <w:t>to help demonstrate how you have responded to the brief and the director’s vision, including:</w:t>
      </w:r>
    </w:p>
    <w:p w14:paraId="230E4786" w14:textId="77777777" w:rsidR="00FD2973" w:rsidRPr="00FD2973" w:rsidRDefault="00FD2973" w:rsidP="00FD2973">
      <w:pPr>
        <w:pStyle w:val="ListParagraph"/>
        <w:numPr>
          <w:ilvl w:val="0"/>
          <w:numId w:val="8"/>
        </w:numPr>
        <w:shd w:val="clear" w:color="auto" w:fill="FFFFFF"/>
        <w:spacing w:after="0" w:line="150" w:lineRule="atLeast"/>
        <w:rPr>
          <w:rFonts w:eastAsia="Times New Roman"/>
          <w:color w:val="333333"/>
        </w:rPr>
      </w:pPr>
      <w:r w:rsidRPr="00FD2973">
        <w:rPr>
          <w:color w:val="000000"/>
        </w:rPr>
        <w:t>Why you picked that specific director’s vision.</w:t>
      </w:r>
    </w:p>
    <w:p w14:paraId="75DAA6C9" w14:textId="77777777" w:rsidR="00FD2973" w:rsidRPr="00FD2973" w:rsidRDefault="00FD2973" w:rsidP="00FD2973">
      <w:pPr>
        <w:pStyle w:val="ListParagraph"/>
        <w:numPr>
          <w:ilvl w:val="0"/>
          <w:numId w:val="8"/>
        </w:numPr>
        <w:shd w:val="clear" w:color="auto" w:fill="FFFFFF"/>
        <w:spacing w:after="0" w:line="150" w:lineRule="atLeast"/>
        <w:rPr>
          <w:rFonts w:eastAsia="Times New Roman"/>
          <w:color w:val="333333"/>
        </w:rPr>
      </w:pPr>
      <w:r w:rsidRPr="00FD2973">
        <w:t>Notes on how it would be constructed, including ensuring the creation of a safe working environment for technical crews and performers.</w:t>
      </w:r>
    </w:p>
    <w:p w14:paraId="603D5551" w14:textId="77777777" w:rsidR="00FD2973" w:rsidRPr="00FD2973" w:rsidRDefault="00FD2973" w:rsidP="00FD2973">
      <w:pPr>
        <w:shd w:val="clear" w:color="auto" w:fill="FFFFFF"/>
        <w:spacing w:after="0" w:line="150" w:lineRule="atLeast"/>
        <w:rPr>
          <w:rFonts w:eastAsia="Calibri"/>
          <w:color w:val="000000"/>
        </w:rPr>
      </w:pPr>
    </w:p>
    <w:p w14:paraId="2BFEFEA3" w14:textId="77777777" w:rsidR="00FD2973" w:rsidRPr="00FD2973" w:rsidRDefault="00FD2973" w:rsidP="00FD2973">
      <w:pPr>
        <w:numPr>
          <w:ilvl w:val="0"/>
          <w:numId w:val="7"/>
        </w:numPr>
        <w:shd w:val="clear" w:color="auto" w:fill="FFFFFF"/>
        <w:spacing w:after="0" w:line="150" w:lineRule="atLeast"/>
        <w:rPr>
          <w:rFonts w:eastAsia="Times New Roman"/>
        </w:rPr>
      </w:pPr>
      <w:r w:rsidRPr="00FD2973">
        <w:rPr>
          <w:color w:val="000000"/>
        </w:rPr>
        <w:t xml:space="preserve">A range of process drawings, from research, experimentation to final design, either </w:t>
      </w:r>
      <w:r w:rsidRPr="00FD2973">
        <w:t>in hard copy or digital.</w:t>
      </w:r>
    </w:p>
    <w:p w14:paraId="707B7081" w14:textId="77777777" w:rsidR="00FD2973" w:rsidRPr="00FD2973" w:rsidRDefault="00FD2973" w:rsidP="00FD2973">
      <w:pPr>
        <w:shd w:val="clear" w:color="auto" w:fill="FFFFFF"/>
        <w:spacing w:after="0" w:line="150" w:lineRule="atLeast"/>
        <w:ind w:left="720"/>
        <w:rPr>
          <w:rFonts w:eastAsia="Times New Roman"/>
        </w:rPr>
      </w:pPr>
    </w:p>
    <w:p w14:paraId="4A97F508" w14:textId="77777777" w:rsidR="00FD2973" w:rsidRPr="00FD2973" w:rsidRDefault="00FD2973" w:rsidP="00FD2973">
      <w:pPr>
        <w:numPr>
          <w:ilvl w:val="0"/>
          <w:numId w:val="7"/>
        </w:numPr>
        <w:shd w:val="clear" w:color="auto" w:fill="FFFFFF"/>
        <w:spacing w:after="0" w:line="150" w:lineRule="atLeast"/>
        <w:rPr>
          <w:rFonts w:eastAsia="Times New Roman"/>
        </w:rPr>
      </w:pPr>
      <w:r w:rsidRPr="00FD2973">
        <w:rPr>
          <w:rFonts w:eastAsia="Times New Roman"/>
        </w:rPr>
        <w:t>Applicants should also deliver a mood board to demonstrate the feel and style of the production design.</w:t>
      </w:r>
    </w:p>
    <w:p w14:paraId="42A00A99" w14:textId="77777777" w:rsidR="00FD2973" w:rsidRPr="00FD2973" w:rsidRDefault="00FD2973" w:rsidP="00FD2973">
      <w:pPr>
        <w:shd w:val="clear" w:color="auto" w:fill="FFFFFF"/>
        <w:spacing w:after="0" w:line="150" w:lineRule="atLeast"/>
        <w:ind w:left="720"/>
        <w:rPr>
          <w:rFonts w:eastAsia="Times New Roman"/>
          <w:color w:val="333333"/>
        </w:rPr>
      </w:pPr>
    </w:p>
    <w:p w14:paraId="10C36F7E" w14:textId="77777777" w:rsidR="00FD2973" w:rsidRPr="00FD2973" w:rsidRDefault="00FD2973" w:rsidP="00FD2973">
      <w:pPr>
        <w:shd w:val="clear" w:color="auto" w:fill="FFFFFF"/>
        <w:spacing w:after="0" w:line="150" w:lineRule="atLeast"/>
        <w:rPr>
          <w:rFonts w:eastAsia="Times New Roman"/>
          <w:color w:val="333333"/>
        </w:rPr>
      </w:pPr>
    </w:p>
    <w:p w14:paraId="3498FB6F" w14:textId="77777777" w:rsidR="00FD2973" w:rsidRPr="00FD2973" w:rsidRDefault="00FD2973" w:rsidP="00FD2973">
      <w:pPr>
        <w:shd w:val="clear" w:color="auto" w:fill="FFFFFF"/>
        <w:spacing w:after="0" w:line="150" w:lineRule="atLeast"/>
        <w:rPr>
          <w:rFonts w:eastAsia="Times New Roman"/>
          <w:color w:val="333333"/>
        </w:rPr>
      </w:pPr>
    </w:p>
    <w:p w14:paraId="6BF28FD0" w14:textId="3B930E17" w:rsidR="00FD2973" w:rsidRPr="00F838D0" w:rsidRDefault="00FD2973" w:rsidP="00FD2973">
      <w:pPr>
        <w:shd w:val="clear" w:color="auto" w:fill="FFFFFF"/>
        <w:spacing w:after="0" w:line="150" w:lineRule="atLeast"/>
        <w:rPr>
          <w:rFonts w:eastAsia="Times New Roman"/>
          <w:color w:val="000000" w:themeColor="text1"/>
        </w:rPr>
      </w:pPr>
      <w:r w:rsidRPr="00F838D0">
        <w:rPr>
          <w:rFonts w:eastAsia="Times New Roman"/>
          <w:color w:val="000000" w:themeColor="text1"/>
        </w:rPr>
        <w:t>All sent items need to be able to fit into an A3 envelope or on a memory stick</w:t>
      </w:r>
      <w:r w:rsidRPr="00F838D0">
        <w:rPr>
          <w:color w:val="000000" w:themeColor="text1"/>
        </w:rPr>
        <w:t>. This is to allow for easy storage and for items to be sent back.</w:t>
      </w:r>
    </w:p>
    <w:p w14:paraId="53840B22" w14:textId="77777777" w:rsidR="00FD2973" w:rsidRPr="00FD2973" w:rsidRDefault="00FD2973" w:rsidP="00FD2973">
      <w:pPr>
        <w:shd w:val="clear" w:color="auto" w:fill="FFFFFF"/>
        <w:spacing w:after="0" w:line="150" w:lineRule="atLeast"/>
        <w:rPr>
          <w:rFonts w:eastAsia="Times New Roman"/>
          <w:color w:val="333333"/>
        </w:rPr>
      </w:pPr>
    </w:p>
    <w:p w14:paraId="0BABF8D6" w14:textId="37BD9666" w:rsidR="00FD2973" w:rsidRPr="00FD2973" w:rsidRDefault="00FD2973" w:rsidP="00FD2973">
      <w:pPr>
        <w:rPr>
          <w:color w:val="000000"/>
        </w:rPr>
      </w:pPr>
      <w:r w:rsidRPr="00FD2973">
        <w:rPr>
          <w:color w:val="000000"/>
        </w:rPr>
        <w:t>Please send to the following address:</w:t>
      </w:r>
      <w:r w:rsidRPr="00FD2973">
        <w:rPr>
          <w:color w:val="000000"/>
        </w:rPr>
        <w:br/>
      </w:r>
      <w:r w:rsidRPr="00FD2973">
        <w:rPr>
          <w:color w:val="000000"/>
        </w:rPr>
        <w:br/>
        <w:t xml:space="preserve">Design Challenge </w:t>
      </w:r>
      <w:r w:rsidR="00CE5875">
        <w:rPr>
          <w:color w:val="000000"/>
        </w:rPr>
        <w:t>2022-2023</w:t>
      </w:r>
      <w:r w:rsidRPr="00FD2973">
        <w:rPr>
          <w:color w:val="000000"/>
        </w:rPr>
        <w:br/>
        <w:t>Welsh National Opera</w:t>
      </w:r>
      <w:r w:rsidRPr="00FD2973">
        <w:rPr>
          <w:color w:val="000000"/>
        </w:rPr>
        <w:br/>
      </w:r>
      <w:r w:rsidRPr="00FD2973">
        <w:t>Wales Millennium Centre</w:t>
      </w:r>
      <w:r w:rsidRPr="00FD2973">
        <w:br/>
        <w:t>Bute Place</w:t>
      </w:r>
      <w:r w:rsidRPr="00FD2973">
        <w:br/>
        <w:t>Cardiff</w:t>
      </w:r>
      <w:r w:rsidRPr="00FD2973">
        <w:br/>
        <w:t>CF10 5AL</w:t>
      </w:r>
    </w:p>
    <w:p w14:paraId="5F75E948" w14:textId="2C956B01" w:rsidR="00F838D0" w:rsidRDefault="00F838D0">
      <w:pPr>
        <w:rPr>
          <w:color w:val="538135" w:themeColor="accent6" w:themeShade="BF"/>
        </w:rPr>
      </w:pPr>
      <w:r>
        <w:rPr>
          <w:color w:val="538135" w:themeColor="accent6" w:themeShade="BF"/>
        </w:rPr>
        <w:br w:type="page"/>
      </w:r>
    </w:p>
    <w:p w14:paraId="5074BE57" w14:textId="46897583" w:rsidR="00FD2973" w:rsidRPr="00CE5875" w:rsidRDefault="00FD2973" w:rsidP="00CE5875">
      <w:pPr>
        <w:pStyle w:val="Heading2"/>
        <w:rPr>
          <w:sz w:val="24"/>
          <w:szCs w:val="28"/>
        </w:rPr>
      </w:pPr>
      <w:r w:rsidRPr="00623A34">
        <w:rPr>
          <w:sz w:val="24"/>
          <w:szCs w:val="28"/>
        </w:rPr>
        <w:lastRenderedPageBreak/>
        <w:t xml:space="preserve">Terms and Conditions </w:t>
      </w:r>
      <w:r w:rsidR="00F838D0">
        <w:rPr>
          <w:sz w:val="24"/>
          <w:szCs w:val="28"/>
        </w:rPr>
        <w:br/>
      </w:r>
    </w:p>
    <w:p w14:paraId="29B6E3D4" w14:textId="1135584E" w:rsidR="00FD2973" w:rsidRPr="00FD2973" w:rsidRDefault="00FD2973" w:rsidP="00FD2973">
      <w:pPr>
        <w:numPr>
          <w:ilvl w:val="0"/>
          <w:numId w:val="9"/>
        </w:numPr>
        <w:tabs>
          <w:tab w:val="num" w:pos="540"/>
        </w:tabs>
        <w:spacing w:after="0" w:line="240" w:lineRule="auto"/>
        <w:ind w:left="540" w:hanging="540"/>
      </w:pPr>
      <w:r w:rsidRPr="00FD2973">
        <w:t xml:space="preserve">The closing date for paper / digital based designs will be </w:t>
      </w:r>
      <w:r w:rsidR="00CE5875">
        <w:t>27</w:t>
      </w:r>
      <w:r w:rsidR="00CE5875" w:rsidRPr="00CE5875">
        <w:rPr>
          <w:vertAlign w:val="superscript"/>
        </w:rPr>
        <w:t>th</w:t>
      </w:r>
      <w:r w:rsidR="00CE5875">
        <w:t xml:space="preserve"> March 2023.</w:t>
      </w:r>
    </w:p>
    <w:p w14:paraId="36A83190" w14:textId="77777777" w:rsidR="00FD2973" w:rsidRPr="00FD2973" w:rsidRDefault="00FD2973" w:rsidP="00FD2973"/>
    <w:p w14:paraId="6D8228DE" w14:textId="77777777" w:rsidR="00FD2973" w:rsidRPr="00FD2973" w:rsidRDefault="00FD2973" w:rsidP="00FD2973">
      <w:pPr>
        <w:numPr>
          <w:ilvl w:val="0"/>
          <w:numId w:val="9"/>
        </w:numPr>
        <w:tabs>
          <w:tab w:val="num" w:pos="540"/>
        </w:tabs>
        <w:spacing w:after="0" w:line="240" w:lineRule="auto"/>
        <w:ind w:left="540" w:hanging="540"/>
      </w:pPr>
      <w:r w:rsidRPr="00FD2973">
        <w:t>Only entries by individuals will be considered. Any group entries will not be considered.</w:t>
      </w:r>
    </w:p>
    <w:p w14:paraId="3566B865" w14:textId="77777777" w:rsidR="00FD2973" w:rsidRPr="00FD2973" w:rsidRDefault="00FD2973" w:rsidP="00FD2973">
      <w:pPr>
        <w:tabs>
          <w:tab w:val="left" w:pos="540"/>
        </w:tabs>
      </w:pPr>
    </w:p>
    <w:p w14:paraId="40BCDC53" w14:textId="77777777" w:rsidR="00FD2973" w:rsidRPr="00FD2973" w:rsidRDefault="00FD2973" w:rsidP="00FD2973">
      <w:pPr>
        <w:numPr>
          <w:ilvl w:val="0"/>
          <w:numId w:val="9"/>
        </w:numPr>
        <w:tabs>
          <w:tab w:val="num" w:pos="540"/>
        </w:tabs>
        <w:spacing w:after="0" w:line="240" w:lineRule="auto"/>
        <w:ind w:left="540" w:hanging="540"/>
      </w:pPr>
      <w:r w:rsidRPr="00FD2973">
        <w:t>Any contact details supplied will be used solely for administering the competition and will not be published or provided to any third party without the explicit prior permission of the entrant.</w:t>
      </w:r>
      <w:r w:rsidRPr="00FD2973">
        <w:br/>
        <w:t xml:space="preserve"> </w:t>
      </w:r>
    </w:p>
    <w:p w14:paraId="285D29A1" w14:textId="77777777" w:rsidR="00FD2973" w:rsidRPr="00FD2973" w:rsidRDefault="00FD2973" w:rsidP="00FD2973">
      <w:pPr>
        <w:numPr>
          <w:ilvl w:val="0"/>
          <w:numId w:val="9"/>
        </w:numPr>
        <w:tabs>
          <w:tab w:val="num" w:pos="540"/>
        </w:tabs>
        <w:spacing w:after="0" w:line="240" w:lineRule="auto"/>
        <w:ind w:left="540" w:hanging="540"/>
      </w:pPr>
      <w:r w:rsidRPr="00FD2973">
        <w:t>By submitting an entry for this competition, the entrant agrees to Welsh National Opera having exclusive licence to use entries for all media for the purposes of administering, performing and promoting the competition including unlimited limitation streaming on the internet.</w:t>
      </w:r>
    </w:p>
    <w:p w14:paraId="1912D849" w14:textId="77777777" w:rsidR="00FD2973" w:rsidRPr="00FD2973" w:rsidRDefault="00FD2973" w:rsidP="00FD2973">
      <w:pPr>
        <w:tabs>
          <w:tab w:val="left" w:pos="540"/>
        </w:tabs>
        <w:ind w:left="540" w:hanging="540"/>
      </w:pPr>
    </w:p>
    <w:p w14:paraId="03003759" w14:textId="77777777" w:rsidR="00FD2973" w:rsidRPr="00FD2973" w:rsidRDefault="00FD2973" w:rsidP="00FD2973">
      <w:pPr>
        <w:numPr>
          <w:ilvl w:val="0"/>
          <w:numId w:val="9"/>
        </w:numPr>
        <w:tabs>
          <w:tab w:val="num" w:pos="540"/>
        </w:tabs>
        <w:spacing w:after="0" w:line="240" w:lineRule="auto"/>
        <w:ind w:left="540" w:hanging="540"/>
      </w:pPr>
      <w:r w:rsidRPr="00FD2973">
        <w:t>By submitting an entry for the competition, the entrant warrants and represents that the work is their original work and does not infringe the copyright or any other right of any other person.</w:t>
      </w:r>
    </w:p>
    <w:p w14:paraId="3A58081B" w14:textId="77777777" w:rsidR="00FD2973" w:rsidRPr="00FD2973" w:rsidRDefault="00FD2973" w:rsidP="00FD2973">
      <w:pPr>
        <w:pStyle w:val="ListParagraph"/>
      </w:pPr>
    </w:p>
    <w:p w14:paraId="5E3BC52E" w14:textId="77777777" w:rsidR="00FD2973" w:rsidRPr="00FD2973" w:rsidRDefault="00FD2973" w:rsidP="00FD2973">
      <w:pPr>
        <w:numPr>
          <w:ilvl w:val="0"/>
          <w:numId w:val="9"/>
        </w:numPr>
        <w:tabs>
          <w:tab w:val="num" w:pos="540"/>
        </w:tabs>
        <w:spacing w:after="0" w:line="240" w:lineRule="auto"/>
        <w:ind w:left="540" w:hanging="540"/>
      </w:pPr>
      <w:r w:rsidRPr="00FD2973">
        <w:t>By submitting an entry to the competition, the entrant will ensure a completed media permission form is completed by any models used within the design representation.</w:t>
      </w:r>
    </w:p>
    <w:p w14:paraId="36087098" w14:textId="77777777" w:rsidR="00FD2973" w:rsidRPr="00FD2973" w:rsidRDefault="00FD2973" w:rsidP="00FD2973">
      <w:pPr>
        <w:tabs>
          <w:tab w:val="left" w:pos="540"/>
        </w:tabs>
        <w:ind w:left="540" w:hanging="540"/>
      </w:pPr>
      <w:r w:rsidRPr="00FD2973">
        <w:t xml:space="preserve"> </w:t>
      </w:r>
    </w:p>
    <w:p w14:paraId="7CD44CDC" w14:textId="2E3E4E75" w:rsidR="00FD2973" w:rsidRPr="00FD2973" w:rsidRDefault="00FD2973" w:rsidP="00FD2973">
      <w:pPr>
        <w:numPr>
          <w:ilvl w:val="0"/>
          <w:numId w:val="9"/>
        </w:numPr>
        <w:tabs>
          <w:tab w:val="num" w:pos="540"/>
        </w:tabs>
        <w:spacing w:after="0" w:line="240" w:lineRule="auto"/>
        <w:ind w:left="540" w:hanging="540"/>
      </w:pPr>
      <w:r w:rsidRPr="00FD2973">
        <w:t>The competition</w:t>
      </w:r>
      <w:r w:rsidRPr="00FD2973">
        <w:rPr>
          <w:b/>
        </w:rPr>
        <w:t xml:space="preserve"> </w:t>
      </w:r>
      <w:r w:rsidRPr="00FD2973">
        <w:t>is not open to employees of, or close relatives of employees of, Welsh National Opera.</w:t>
      </w:r>
    </w:p>
    <w:p w14:paraId="7795855C" w14:textId="77777777" w:rsidR="00FD2973" w:rsidRPr="00FD2973" w:rsidRDefault="00FD2973" w:rsidP="00FD2973"/>
    <w:p w14:paraId="3E2A1AED" w14:textId="77777777" w:rsidR="00FD2973" w:rsidRPr="00FD2973" w:rsidRDefault="00FD2973" w:rsidP="00FD2973">
      <w:pPr>
        <w:numPr>
          <w:ilvl w:val="0"/>
          <w:numId w:val="9"/>
        </w:numPr>
        <w:tabs>
          <w:tab w:val="num" w:pos="540"/>
        </w:tabs>
        <w:spacing w:after="0" w:line="240" w:lineRule="auto"/>
        <w:ind w:left="540" w:hanging="540"/>
      </w:pPr>
      <w:r w:rsidRPr="00FD2973">
        <w:t>The decision as to winners of the competition is final and in the absolute discretion of the Welsh National Opera panel. No correspondence will be entered into.</w:t>
      </w:r>
    </w:p>
    <w:p w14:paraId="7057BD5A" w14:textId="77777777" w:rsidR="00FD2973" w:rsidRPr="00FD2973" w:rsidRDefault="00FD2973" w:rsidP="00FD2973">
      <w:pPr>
        <w:pStyle w:val="ListParagraph"/>
      </w:pPr>
    </w:p>
    <w:p w14:paraId="71081BEE" w14:textId="77777777" w:rsidR="00FD2973" w:rsidRPr="00FD2973" w:rsidRDefault="00FD2973" w:rsidP="00FD2973">
      <w:pPr>
        <w:numPr>
          <w:ilvl w:val="0"/>
          <w:numId w:val="9"/>
        </w:numPr>
        <w:tabs>
          <w:tab w:val="num" w:pos="540"/>
        </w:tabs>
        <w:spacing w:after="0" w:line="240" w:lineRule="auto"/>
        <w:ind w:left="540" w:hanging="540"/>
      </w:pPr>
      <w:r w:rsidRPr="00FD2973">
        <w:t>Winners will be contacted via their College by email, telephone or by mail. Where a winner cannot be contacted after reasonable attempts have been made, Welsh National Opera reserves the right to offer the prize to another entry.</w:t>
      </w:r>
    </w:p>
    <w:p w14:paraId="5F246B93" w14:textId="77777777" w:rsidR="00FD2973" w:rsidRPr="00FD2973" w:rsidRDefault="00FD2973" w:rsidP="00FD2973">
      <w:pPr>
        <w:pStyle w:val="ListParagraph"/>
      </w:pPr>
    </w:p>
    <w:p w14:paraId="133FD8D2" w14:textId="77777777" w:rsidR="00FD2973" w:rsidRPr="00FD2973" w:rsidRDefault="00FD2973" w:rsidP="00FD2973">
      <w:pPr>
        <w:numPr>
          <w:ilvl w:val="0"/>
          <w:numId w:val="9"/>
        </w:numPr>
        <w:tabs>
          <w:tab w:val="num" w:pos="540"/>
        </w:tabs>
        <w:spacing w:after="0" w:line="240" w:lineRule="auto"/>
        <w:ind w:left="540" w:hanging="540"/>
      </w:pPr>
      <w:r w:rsidRPr="00FD2973">
        <w:t>Welsh National Opera takes no responsibility for late or lost entries due to the postal service or any other event beyond the control of Welsh National Opera.</w:t>
      </w:r>
    </w:p>
    <w:p w14:paraId="136DB1C8" w14:textId="77777777" w:rsidR="00FD2973" w:rsidRPr="00FD2973" w:rsidRDefault="00FD2973" w:rsidP="00FD2973">
      <w:pPr>
        <w:pStyle w:val="ListParagraph"/>
      </w:pPr>
    </w:p>
    <w:p w14:paraId="7249EFB0" w14:textId="77777777" w:rsidR="00FD2973" w:rsidRPr="00FD2973" w:rsidRDefault="00FD2973" w:rsidP="00FD2973">
      <w:pPr>
        <w:numPr>
          <w:ilvl w:val="0"/>
          <w:numId w:val="9"/>
        </w:numPr>
        <w:tabs>
          <w:tab w:val="num" w:pos="540"/>
        </w:tabs>
        <w:spacing w:after="0" w:line="240" w:lineRule="auto"/>
        <w:ind w:left="540" w:hanging="540"/>
      </w:pPr>
      <w:r w:rsidRPr="00FD2973">
        <w:t>Welsh National Opera reserves the right to cancel this competition without notice at any stage if it is deemed necessary in the absolute discretion of Welsh National Opera or where events beyond its control prevent the proper administration of the competition.</w:t>
      </w:r>
    </w:p>
    <w:p w14:paraId="197D2F52" w14:textId="77777777" w:rsidR="00FD2973" w:rsidRPr="00FD2973" w:rsidRDefault="00FD2973" w:rsidP="00FD2973">
      <w:pPr>
        <w:rPr>
          <w:rFonts w:cs="Arial"/>
        </w:rPr>
      </w:pPr>
    </w:p>
    <w:p w14:paraId="728D2458" w14:textId="77777777" w:rsidR="00FD2973" w:rsidRPr="00FD2973" w:rsidRDefault="00FD2973" w:rsidP="00FD2973">
      <w:pPr>
        <w:numPr>
          <w:ilvl w:val="0"/>
          <w:numId w:val="9"/>
        </w:numPr>
        <w:tabs>
          <w:tab w:val="num" w:pos="540"/>
        </w:tabs>
        <w:spacing w:after="0" w:line="240" w:lineRule="auto"/>
        <w:ind w:left="540" w:hanging="540"/>
        <w:rPr>
          <w:rFonts w:cs="Times New Roman"/>
        </w:rPr>
      </w:pPr>
      <w:r w:rsidRPr="00FD2973">
        <w:lastRenderedPageBreak/>
        <w:t>By submitting an entry for this competition, the entrant indicates their unconditional assent to these terms and conditions and agrees to be bound by them.</w:t>
      </w:r>
    </w:p>
    <w:p w14:paraId="2BB82FB8" w14:textId="77777777" w:rsidR="00FD2973" w:rsidRPr="00FD2973" w:rsidRDefault="00FD2973" w:rsidP="00FD2973">
      <w:pPr>
        <w:pStyle w:val="ListParagraph"/>
      </w:pPr>
    </w:p>
    <w:p w14:paraId="540B611C" w14:textId="6181648F" w:rsidR="00FD2973" w:rsidRPr="00FD2973" w:rsidRDefault="00FD2973" w:rsidP="00FD2973">
      <w:pPr>
        <w:numPr>
          <w:ilvl w:val="0"/>
          <w:numId w:val="9"/>
        </w:numPr>
        <w:tabs>
          <w:tab w:val="num" w:pos="540"/>
        </w:tabs>
        <w:spacing w:after="0" w:line="240" w:lineRule="auto"/>
        <w:ind w:left="540" w:hanging="540"/>
      </w:pPr>
      <w:r w:rsidRPr="00FD2973">
        <w:t>This competition is administered by Welsh National Opera in partnership with Creative &amp; Cultural</w:t>
      </w:r>
      <w:r w:rsidR="00CE5875">
        <w:t xml:space="preserve"> Skills</w:t>
      </w:r>
      <w:r w:rsidRPr="00FD2973">
        <w:t>.</w:t>
      </w:r>
    </w:p>
    <w:p w14:paraId="4C5B30FD" w14:textId="2D0743F9" w:rsidR="0084766E" w:rsidRPr="00FD2973" w:rsidRDefault="0084766E" w:rsidP="00426F71"/>
    <w:sectPr w:rsidR="0084766E" w:rsidRPr="00FD2973" w:rsidSect="008B36FF">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D899" w14:textId="77777777" w:rsidR="00D12D45" w:rsidRDefault="00D12D45" w:rsidP="00426F71">
      <w:pPr>
        <w:spacing w:after="0" w:line="240" w:lineRule="auto"/>
      </w:pPr>
      <w:r>
        <w:separator/>
      </w:r>
    </w:p>
  </w:endnote>
  <w:endnote w:type="continuationSeparator" w:id="0">
    <w:p w14:paraId="03622102" w14:textId="77777777" w:rsidR="00D12D45" w:rsidRDefault="00D12D45" w:rsidP="0042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s 721">
    <w:altName w:val="Corbel"/>
    <w:panose1 w:val="020B0604020202020204"/>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BM Plex Sans">
    <w:panose1 w:val="020B0503050203000203"/>
    <w:charset w:val="00"/>
    <w:family w:val="swiss"/>
    <w:pitch w:val="variable"/>
    <w:sig w:usb0="A00002EF" w:usb1="5000207B" w:usb2="00000000" w:usb3="00000000" w:csb0="0000019F" w:csb1="00000000"/>
  </w:font>
  <w:font w:name="Pulp Display Bold">
    <w:altName w:val="Calibri"/>
    <w:panose1 w:val="020B0604020202020204"/>
    <w:charset w:val="00"/>
    <w:family w:val="auto"/>
    <w:pitch w:val="variable"/>
    <w:sig w:usb0="80000007"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767503"/>
      <w:docPartObj>
        <w:docPartGallery w:val="Page Numbers (Bottom of Page)"/>
        <w:docPartUnique/>
      </w:docPartObj>
    </w:sdtPr>
    <w:sdtEndPr>
      <w:rPr>
        <w:noProof/>
      </w:rPr>
    </w:sdtEndPr>
    <w:sdtContent>
      <w:p w14:paraId="3E28C42F" w14:textId="04D2BEE5" w:rsidR="00C938E3" w:rsidRDefault="00C93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3FA1F4" w14:textId="77777777" w:rsidR="00C938E3" w:rsidRDefault="00C9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F7BE" w14:textId="77777777" w:rsidR="00D12D45" w:rsidRDefault="00D12D45" w:rsidP="00426F71">
      <w:pPr>
        <w:spacing w:after="0" w:line="240" w:lineRule="auto"/>
      </w:pPr>
      <w:r>
        <w:separator/>
      </w:r>
    </w:p>
  </w:footnote>
  <w:footnote w:type="continuationSeparator" w:id="0">
    <w:p w14:paraId="57A0A81C" w14:textId="77777777" w:rsidR="00D12D45" w:rsidRDefault="00D12D45" w:rsidP="0042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CF5" w14:textId="77777777" w:rsidR="008B36FF" w:rsidRDefault="001D0C96" w:rsidP="001D0C96">
    <w:pPr>
      <w:pStyle w:val="Header"/>
      <w:ind w:right="-1077"/>
      <w:jc w:val="right"/>
    </w:pPr>
    <w:r>
      <w:rPr>
        <w:noProof/>
      </w:rPr>
      <w:drawing>
        <wp:inline distT="0" distB="0" distL="0" distR="0" wp14:anchorId="3886F7A1" wp14:editId="2CD6B208">
          <wp:extent cx="3413760" cy="910336"/>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kills logo - dual.png"/>
                  <pic:cNvPicPr/>
                </pic:nvPicPr>
                <pic:blipFill>
                  <a:blip r:embed="rId1">
                    <a:extLst>
                      <a:ext uri="{28A0092B-C50C-407E-A947-70E740481C1C}">
                        <a14:useLocalDpi xmlns:a14="http://schemas.microsoft.com/office/drawing/2010/main" val="0"/>
                      </a:ext>
                    </a:extLst>
                  </a:blip>
                  <a:stretch>
                    <a:fillRect/>
                  </a:stretch>
                </pic:blipFill>
                <pic:spPr>
                  <a:xfrm>
                    <a:off x="0" y="0"/>
                    <a:ext cx="3482354" cy="928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B92"/>
    <w:multiLevelType w:val="hybridMultilevel"/>
    <w:tmpl w:val="5C8A71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B852667"/>
    <w:multiLevelType w:val="hybridMultilevel"/>
    <w:tmpl w:val="8B0CC358"/>
    <w:lvl w:ilvl="0" w:tplc="12BAE6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B32F8B"/>
    <w:multiLevelType w:val="hybridMultilevel"/>
    <w:tmpl w:val="697A02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AB9679B"/>
    <w:multiLevelType w:val="hybridMultilevel"/>
    <w:tmpl w:val="4B0671CA"/>
    <w:lvl w:ilvl="0" w:tplc="738C66AA">
      <w:numFmt w:val="bullet"/>
      <w:lvlText w:val="-"/>
      <w:lvlJc w:val="left"/>
      <w:pPr>
        <w:ind w:left="1080" w:hanging="360"/>
      </w:pPr>
      <w:rPr>
        <w:rFonts w:ascii="Swiss 721" w:eastAsia="Calibri" w:hAnsi="Swiss 721"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CC94489"/>
    <w:multiLevelType w:val="hybridMultilevel"/>
    <w:tmpl w:val="0390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0118D0"/>
    <w:multiLevelType w:val="hybridMultilevel"/>
    <w:tmpl w:val="1C62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F463C"/>
    <w:multiLevelType w:val="hybridMultilevel"/>
    <w:tmpl w:val="D0C21B04"/>
    <w:lvl w:ilvl="0" w:tplc="B1208FA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D02C9"/>
    <w:multiLevelType w:val="hybridMultilevel"/>
    <w:tmpl w:val="1B340DB2"/>
    <w:lvl w:ilvl="0" w:tplc="12BAE66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4E77D7"/>
    <w:multiLevelType w:val="hybridMultilevel"/>
    <w:tmpl w:val="6E285F2E"/>
    <w:lvl w:ilvl="0" w:tplc="E1F65356">
      <w:start w:val="1"/>
      <w:numFmt w:val="decimal"/>
      <w:lvlText w:val="%1"/>
      <w:lvlJc w:val="left"/>
      <w:pPr>
        <w:tabs>
          <w:tab w:val="num" w:pos="1211"/>
        </w:tabs>
        <w:ind w:left="1211"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679B0195"/>
    <w:multiLevelType w:val="hybridMultilevel"/>
    <w:tmpl w:val="D9F64D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49576603">
    <w:abstractNumId w:val="6"/>
  </w:num>
  <w:num w:numId="2" w16cid:durableId="552931626">
    <w:abstractNumId w:val="7"/>
    <w:lvlOverride w:ilvl="0">
      <w:startOverride w:val="1"/>
    </w:lvlOverride>
    <w:lvlOverride w:ilvl="1"/>
    <w:lvlOverride w:ilvl="2"/>
    <w:lvlOverride w:ilvl="3"/>
    <w:lvlOverride w:ilvl="4"/>
    <w:lvlOverride w:ilvl="5"/>
    <w:lvlOverride w:ilvl="6"/>
    <w:lvlOverride w:ilvl="7"/>
    <w:lvlOverride w:ilvl="8"/>
  </w:num>
  <w:num w:numId="3" w16cid:durableId="1344212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333448">
    <w:abstractNumId w:val="0"/>
  </w:num>
  <w:num w:numId="5" w16cid:durableId="622879556">
    <w:abstractNumId w:val="2"/>
  </w:num>
  <w:num w:numId="6" w16cid:durableId="2030061863">
    <w:abstractNumId w:val="9"/>
  </w:num>
  <w:num w:numId="7" w16cid:durableId="330179694">
    <w:abstractNumId w:val="4"/>
  </w:num>
  <w:num w:numId="8" w16cid:durableId="470026968">
    <w:abstractNumId w:val="3"/>
  </w:num>
  <w:num w:numId="9" w16cid:durableId="204832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9357806">
    <w:abstractNumId w:val="1"/>
  </w:num>
  <w:num w:numId="11" w16cid:durableId="1275139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BF"/>
    <w:rsid w:val="00053AF7"/>
    <w:rsid w:val="00056036"/>
    <w:rsid w:val="00072745"/>
    <w:rsid w:val="0008717C"/>
    <w:rsid w:val="000D0521"/>
    <w:rsid w:val="001049A4"/>
    <w:rsid w:val="001128FE"/>
    <w:rsid w:val="001D0C96"/>
    <w:rsid w:val="002A7665"/>
    <w:rsid w:val="002B0D19"/>
    <w:rsid w:val="0039367B"/>
    <w:rsid w:val="003A7AF2"/>
    <w:rsid w:val="00426F71"/>
    <w:rsid w:val="004650F3"/>
    <w:rsid w:val="00546E1F"/>
    <w:rsid w:val="00562EE1"/>
    <w:rsid w:val="00563BB8"/>
    <w:rsid w:val="005C576E"/>
    <w:rsid w:val="00622CEA"/>
    <w:rsid w:val="00623A34"/>
    <w:rsid w:val="00642C95"/>
    <w:rsid w:val="006864B2"/>
    <w:rsid w:val="00714D00"/>
    <w:rsid w:val="00770065"/>
    <w:rsid w:val="007822BF"/>
    <w:rsid w:val="007F386C"/>
    <w:rsid w:val="0084766E"/>
    <w:rsid w:val="00857347"/>
    <w:rsid w:val="008630D5"/>
    <w:rsid w:val="008B36FF"/>
    <w:rsid w:val="00917592"/>
    <w:rsid w:val="00925190"/>
    <w:rsid w:val="0095629D"/>
    <w:rsid w:val="00970272"/>
    <w:rsid w:val="00991C7F"/>
    <w:rsid w:val="009A2806"/>
    <w:rsid w:val="009B0A52"/>
    <w:rsid w:val="00A77450"/>
    <w:rsid w:val="00BB5D86"/>
    <w:rsid w:val="00BF1AD5"/>
    <w:rsid w:val="00C17B9F"/>
    <w:rsid w:val="00C938E3"/>
    <w:rsid w:val="00CA6EE7"/>
    <w:rsid w:val="00CC4E95"/>
    <w:rsid w:val="00CE5875"/>
    <w:rsid w:val="00D0045A"/>
    <w:rsid w:val="00D12D45"/>
    <w:rsid w:val="00D44F97"/>
    <w:rsid w:val="00D84851"/>
    <w:rsid w:val="00D84FB5"/>
    <w:rsid w:val="00DC150E"/>
    <w:rsid w:val="00E01FDB"/>
    <w:rsid w:val="00E1252A"/>
    <w:rsid w:val="00E52C01"/>
    <w:rsid w:val="00EE36BF"/>
    <w:rsid w:val="00F54DD9"/>
    <w:rsid w:val="00F838D0"/>
    <w:rsid w:val="00FD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BCA4"/>
  <w15:chartTrackingRefBased/>
  <w15:docId w15:val="{29503470-2628-4FE6-83BB-7A171E4F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D5"/>
    <w:rPr>
      <w:rFonts w:ascii="IBM Plex Sans" w:hAnsi="IBM Plex Sans"/>
    </w:rPr>
  </w:style>
  <w:style w:type="paragraph" w:styleId="Heading1">
    <w:name w:val="heading 1"/>
    <w:basedOn w:val="Normal"/>
    <w:next w:val="Normal"/>
    <w:link w:val="Heading1Char"/>
    <w:uiPriority w:val="9"/>
    <w:qFormat/>
    <w:rsid w:val="00056036"/>
    <w:pPr>
      <w:keepNext/>
      <w:keepLines/>
      <w:spacing w:before="240" w:after="0"/>
      <w:outlineLvl w:val="0"/>
    </w:pPr>
    <w:rPr>
      <w:rFonts w:ascii="Pulp Display Bold" w:eastAsiaTheme="majorEastAsia" w:hAnsi="Pulp Display Bold" w:cstheme="majorBidi"/>
      <w:b/>
      <w:color w:val="FF910A"/>
      <w:sz w:val="40"/>
      <w:szCs w:val="32"/>
    </w:rPr>
  </w:style>
  <w:style w:type="paragraph" w:styleId="Heading2">
    <w:name w:val="heading 2"/>
    <w:basedOn w:val="Heading1"/>
    <w:next w:val="Normal"/>
    <w:link w:val="Heading2Char"/>
    <w:uiPriority w:val="9"/>
    <w:unhideWhenUsed/>
    <w:qFormat/>
    <w:rsid w:val="00056036"/>
    <w:pPr>
      <w:outlineLvl w:val="1"/>
    </w:pPr>
    <w:rPr>
      <w:b w:val="0"/>
      <w:sz w:val="28"/>
    </w:rPr>
  </w:style>
  <w:style w:type="paragraph" w:styleId="Heading3">
    <w:name w:val="heading 3"/>
    <w:basedOn w:val="Normal"/>
    <w:next w:val="Normal"/>
    <w:link w:val="Heading3Char"/>
    <w:uiPriority w:val="9"/>
    <w:unhideWhenUsed/>
    <w:qFormat/>
    <w:rsid w:val="00BF1AD5"/>
    <w:pPr>
      <w:keepNext/>
      <w:keepLines/>
      <w:spacing w:before="40" w:after="0"/>
      <w:outlineLvl w:val="2"/>
    </w:pPr>
    <w:rPr>
      <w:rFonts w:ascii="Pulp Display Bold" w:eastAsiaTheme="majorEastAsia" w:hAnsi="Pulp Display Bold" w:cstheme="majorBidi"/>
      <w:color w:val="000000"/>
      <w:sz w:val="24"/>
      <w:szCs w:val="24"/>
    </w:rPr>
  </w:style>
  <w:style w:type="paragraph" w:styleId="Heading4">
    <w:name w:val="heading 4"/>
    <w:basedOn w:val="Normal"/>
    <w:next w:val="Normal"/>
    <w:link w:val="Heading4Char"/>
    <w:uiPriority w:val="9"/>
    <w:unhideWhenUsed/>
    <w:qFormat/>
    <w:rsid w:val="00BF1AD5"/>
    <w:pPr>
      <w:keepNext/>
      <w:keepLines/>
      <w:spacing w:before="40" w:after="0"/>
      <w:outlineLvl w:val="3"/>
    </w:pPr>
    <w:rPr>
      <w:rFonts w:ascii="Pulp Display Bold" w:eastAsiaTheme="majorEastAsia" w:hAnsi="Pulp Display Bold" w:cstheme="majorBidi"/>
      <w:i/>
      <w:iCs/>
      <w:color w:val="000000" w:themeColor="text1"/>
    </w:rPr>
  </w:style>
  <w:style w:type="paragraph" w:styleId="Heading5">
    <w:name w:val="heading 5"/>
    <w:basedOn w:val="Normal"/>
    <w:next w:val="Normal"/>
    <w:link w:val="Heading5Char"/>
    <w:uiPriority w:val="9"/>
    <w:unhideWhenUsed/>
    <w:rsid w:val="00BF1AD5"/>
    <w:pPr>
      <w:keepNext/>
      <w:keepLines/>
      <w:spacing w:before="40" w:after="0"/>
      <w:outlineLvl w:val="4"/>
    </w:pPr>
    <w:rPr>
      <w:rFonts w:ascii="Pulp Display Bold" w:eastAsiaTheme="majorEastAsia" w:hAnsi="Pulp Display Bold" w:cstheme="majorBidi"/>
      <w:color w:val="98499C"/>
    </w:rPr>
  </w:style>
  <w:style w:type="paragraph" w:styleId="Heading6">
    <w:name w:val="heading 6"/>
    <w:basedOn w:val="Normal"/>
    <w:next w:val="Normal"/>
    <w:link w:val="Heading6Char"/>
    <w:uiPriority w:val="9"/>
    <w:semiHidden/>
    <w:unhideWhenUsed/>
    <w:rsid w:val="00BF1AD5"/>
    <w:pPr>
      <w:keepNext/>
      <w:keepLines/>
      <w:spacing w:before="40" w:after="0"/>
      <w:outlineLvl w:val="5"/>
    </w:pPr>
    <w:rPr>
      <w:rFonts w:ascii="Pulp Display Bold" w:eastAsiaTheme="majorEastAsia" w:hAnsi="Pulp Display Bold" w:cstheme="majorBidi"/>
      <w:color w:val="98499C"/>
    </w:rPr>
  </w:style>
  <w:style w:type="paragraph" w:styleId="Heading7">
    <w:name w:val="heading 7"/>
    <w:basedOn w:val="Normal"/>
    <w:next w:val="Normal"/>
    <w:link w:val="Heading7Char"/>
    <w:uiPriority w:val="9"/>
    <w:semiHidden/>
    <w:unhideWhenUsed/>
    <w:qFormat/>
    <w:rsid w:val="00BF1AD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1A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1A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1AD5"/>
    <w:pPr>
      <w:spacing w:after="0" w:line="240" w:lineRule="auto"/>
    </w:pPr>
    <w:rPr>
      <w:rFonts w:ascii="IBM Plex Sans" w:hAnsi="IBM Plex Sans"/>
      <w:sz w:val="24"/>
    </w:rPr>
  </w:style>
  <w:style w:type="paragraph" w:customStyle="1" w:styleId="CCSkills-2020">
    <w:name w:val="CCSkills-2020"/>
    <w:basedOn w:val="NoSpacing"/>
    <w:link w:val="CCSkills-2020Char"/>
    <w:rsid w:val="00BF1AD5"/>
  </w:style>
  <w:style w:type="character" w:customStyle="1" w:styleId="Heading1Char">
    <w:name w:val="Heading 1 Char"/>
    <w:basedOn w:val="DefaultParagraphFont"/>
    <w:link w:val="Heading1"/>
    <w:uiPriority w:val="9"/>
    <w:rsid w:val="00056036"/>
    <w:rPr>
      <w:rFonts w:ascii="Pulp Display Bold" w:eastAsiaTheme="majorEastAsia" w:hAnsi="Pulp Display Bold" w:cstheme="majorBidi"/>
      <w:b/>
      <w:color w:val="FF910A"/>
      <w:sz w:val="40"/>
      <w:szCs w:val="32"/>
    </w:rPr>
  </w:style>
  <w:style w:type="character" w:customStyle="1" w:styleId="NoSpacingChar">
    <w:name w:val="No Spacing Char"/>
    <w:basedOn w:val="DefaultParagraphFont"/>
    <w:link w:val="NoSpacing"/>
    <w:uiPriority w:val="1"/>
    <w:rsid w:val="00BF1AD5"/>
    <w:rPr>
      <w:rFonts w:ascii="IBM Plex Sans" w:hAnsi="IBM Plex Sans"/>
      <w:sz w:val="24"/>
    </w:rPr>
  </w:style>
  <w:style w:type="character" w:customStyle="1" w:styleId="CCSkills-2020Char">
    <w:name w:val="CCSkills-2020 Char"/>
    <w:basedOn w:val="NoSpacingChar"/>
    <w:link w:val="CCSkills-2020"/>
    <w:rsid w:val="00BF1AD5"/>
    <w:rPr>
      <w:rFonts w:ascii="IBM Plex Sans" w:hAnsi="IBM Plex Sans"/>
      <w:sz w:val="24"/>
    </w:rPr>
  </w:style>
  <w:style w:type="character" w:customStyle="1" w:styleId="Heading2Char">
    <w:name w:val="Heading 2 Char"/>
    <w:basedOn w:val="DefaultParagraphFont"/>
    <w:link w:val="Heading2"/>
    <w:uiPriority w:val="9"/>
    <w:rsid w:val="00056036"/>
    <w:rPr>
      <w:rFonts w:ascii="Pulp Display Bold" w:eastAsiaTheme="majorEastAsia" w:hAnsi="Pulp Display Bold" w:cstheme="majorBidi"/>
      <w:color w:val="FF910A"/>
      <w:sz w:val="28"/>
      <w:szCs w:val="32"/>
    </w:rPr>
  </w:style>
  <w:style w:type="paragraph" w:styleId="Title">
    <w:name w:val="Title"/>
    <w:basedOn w:val="Normal"/>
    <w:next w:val="Normal"/>
    <w:link w:val="TitleChar"/>
    <w:uiPriority w:val="10"/>
    <w:rsid w:val="00BF1A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AD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F1AD5"/>
    <w:rPr>
      <w:rFonts w:ascii="Pulp Display Bold" w:eastAsiaTheme="majorEastAsia" w:hAnsi="Pulp Display Bold" w:cstheme="majorBidi"/>
      <w:color w:val="000000"/>
      <w:sz w:val="24"/>
      <w:szCs w:val="24"/>
    </w:rPr>
  </w:style>
  <w:style w:type="character" w:customStyle="1" w:styleId="Heading4Char">
    <w:name w:val="Heading 4 Char"/>
    <w:basedOn w:val="DefaultParagraphFont"/>
    <w:link w:val="Heading4"/>
    <w:uiPriority w:val="9"/>
    <w:rsid w:val="00BF1AD5"/>
    <w:rPr>
      <w:rFonts w:ascii="Pulp Display Bold" w:eastAsiaTheme="majorEastAsia" w:hAnsi="Pulp Display Bold" w:cstheme="majorBidi"/>
      <w:i/>
      <w:iCs/>
      <w:color w:val="000000" w:themeColor="text1"/>
    </w:rPr>
  </w:style>
  <w:style w:type="paragraph" w:styleId="ListParagraph">
    <w:name w:val="List Paragraph"/>
    <w:basedOn w:val="Normal"/>
    <w:uiPriority w:val="34"/>
    <w:qFormat/>
    <w:rsid w:val="00BF1AD5"/>
    <w:pPr>
      <w:ind w:left="720"/>
      <w:contextualSpacing/>
    </w:pPr>
  </w:style>
  <w:style w:type="character" w:customStyle="1" w:styleId="Heading5Char">
    <w:name w:val="Heading 5 Char"/>
    <w:basedOn w:val="DefaultParagraphFont"/>
    <w:link w:val="Heading5"/>
    <w:uiPriority w:val="9"/>
    <w:rsid w:val="00BF1AD5"/>
    <w:rPr>
      <w:rFonts w:ascii="Pulp Display Bold" w:eastAsiaTheme="majorEastAsia" w:hAnsi="Pulp Display Bold" w:cstheme="majorBidi"/>
      <w:color w:val="98499C"/>
    </w:rPr>
  </w:style>
  <w:style w:type="character" w:customStyle="1" w:styleId="Heading6Char">
    <w:name w:val="Heading 6 Char"/>
    <w:basedOn w:val="DefaultParagraphFont"/>
    <w:link w:val="Heading6"/>
    <w:uiPriority w:val="9"/>
    <w:semiHidden/>
    <w:rsid w:val="00BF1AD5"/>
    <w:rPr>
      <w:rFonts w:ascii="Pulp Display Bold" w:eastAsiaTheme="majorEastAsia" w:hAnsi="Pulp Display Bold" w:cstheme="majorBidi"/>
      <w:color w:val="98499C"/>
    </w:rPr>
  </w:style>
  <w:style w:type="character" w:customStyle="1" w:styleId="Heading7Char">
    <w:name w:val="Heading 7 Char"/>
    <w:basedOn w:val="DefaultParagraphFont"/>
    <w:link w:val="Heading7"/>
    <w:uiPriority w:val="9"/>
    <w:semiHidden/>
    <w:rsid w:val="00BF1AD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1A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1AD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F1AD5"/>
    <w:pPr>
      <w:spacing w:after="200" w:line="240" w:lineRule="auto"/>
    </w:pPr>
    <w:rPr>
      <w:i/>
      <w:iCs/>
      <w:color w:val="44546A" w:themeColor="text2"/>
      <w:sz w:val="18"/>
      <w:szCs w:val="18"/>
    </w:rPr>
  </w:style>
  <w:style w:type="paragraph" w:styleId="Subtitle">
    <w:name w:val="Subtitle"/>
    <w:basedOn w:val="Normal"/>
    <w:next w:val="Normal"/>
    <w:link w:val="SubtitleChar"/>
    <w:uiPriority w:val="11"/>
    <w:rsid w:val="00BF1AD5"/>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F1AD5"/>
    <w:rPr>
      <w:rFonts w:eastAsiaTheme="minorEastAsia"/>
      <w:color w:val="5A5A5A" w:themeColor="text1" w:themeTint="A5"/>
      <w:spacing w:val="15"/>
    </w:rPr>
  </w:style>
  <w:style w:type="character" w:styleId="Strong">
    <w:name w:val="Strong"/>
    <w:basedOn w:val="DefaultParagraphFont"/>
    <w:uiPriority w:val="22"/>
    <w:rsid w:val="00BF1AD5"/>
    <w:rPr>
      <w:b/>
      <w:bCs/>
    </w:rPr>
  </w:style>
  <w:style w:type="character" w:styleId="Emphasis">
    <w:name w:val="Emphasis"/>
    <w:basedOn w:val="DefaultParagraphFont"/>
    <w:uiPriority w:val="20"/>
    <w:rsid w:val="00BF1AD5"/>
    <w:rPr>
      <w:i/>
      <w:iCs/>
    </w:rPr>
  </w:style>
  <w:style w:type="paragraph" w:styleId="Quote">
    <w:name w:val="Quote"/>
    <w:basedOn w:val="Normal"/>
    <w:next w:val="Normal"/>
    <w:link w:val="QuoteChar"/>
    <w:uiPriority w:val="29"/>
    <w:rsid w:val="00BF1A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1AD5"/>
    <w:rPr>
      <w:rFonts w:ascii="IBM Plex Sans" w:hAnsi="IBM Plex Sans"/>
      <w:i/>
      <w:iCs/>
      <w:color w:val="404040" w:themeColor="text1" w:themeTint="BF"/>
    </w:rPr>
  </w:style>
  <w:style w:type="paragraph" w:styleId="IntenseQuote">
    <w:name w:val="Intense Quote"/>
    <w:basedOn w:val="Normal"/>
    <w:next w:val="Normal"/>
    <w:link w:val="IntenseQuoteChar"/>
    <w:uiPriority w:val="30"/>
    <w:rsid w:val="00BF1A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1AD5"/>
    <w:rPr>
      <w:rFonts w:ascii="IBM Plex Sans" w:hAnsi="IBM Plex Sans"/>
      <w:i/>
      <w:iCs/>
      <w:color w:val="4472C4" w:themeColor="accent1"/>
    </w:rPr>
  </w:style>
  <w:style w:type="character" w:styleId="SubtleEmphasis">
    <w:name w:val="Subtle Emphasis"/>
    <w:basedOn w:val="DefaultParagraphFont"/>
    <w:uiPriority w:val="19"/>
    <w:rsid w:val="00BF1AD5"/>
    <w:rPr>
      <w:i/>
      <w:iCs/>
      <w:color w:val="404040" w:themeColor="text1" w:themeTint="BF"/>
    </w:rPr>
  </w:style>
  <w:style w:type="character" w:styleId="IntenseEmphasis">
    <w:name w:val="Intense Emphasis"/>
    <w:basedOn w:val="DefaultParagraphFont"/>
    <w:uiPriority w:val="21"/>
    <w:rsid w:val="00BF1AD5"/>
    <w:rPr>
      <w:i/>
      <w:iCs/>
      <w:color w:val="4472C4" w:themeColor="accent1"/>
    </w:rPr>
  </w:style>
  <w:style w:type="character" w:styleId="SubtleReference">
    <w:name w:val="Subtle Reference"/>
    <w:basedOn w:val="DefaultParagraphFont"/>
    <w:uiPriority w:val="31"/>
    <w:rsid w:val="00BF1AD5"/>
    <w:rPr>
      <w:smallCaps/>
      <w:color w:val="5A5A5A" w:themeColor="text1" w:themeTint="A5"/>
    </w:rPr>
  </w:style>
  <w:style w:type="character" w:styleId="IntenseReference">
    <w:name w:val="Intense Reference"/>
    <w:basedOn w:val="DefaultParagraphFont"/>
    <w:uiPriority w:val="32"/>
    <w:rsid w:val="00BF1AD5"/>
    <w:rPr>
      <w:b/>
      <w:bCs/>
      <w:smallCaps/>
      <w:color w:val="4472C4" w:themeColor="accent1"/>
      <w:spacing w:val="5"/>
    </w:rPr>
  </w:style>
  <w:style w:type="character" w:styleId="BookTitle">
    <w:name w:val="Book Title"/>
    <w:basedOn w:val="DefaultParagraphFont"/>
    <w:uiPriority w:val="33"/>
    <w:rsid w:val="00BF1AD5"/>
    <w:rPr>
      <w:b/>
      <w:bCs/>
      <w:i/>
      <w:iCs/>
      <w:spacing w:val="5"/>
    </w:rPr>
  </w:style>
  <w:style w:type="paragraph" w:styleId="TOCHeading">
    <w:name w:val="TOC Heading"/>
    <w:basedOn w:val="Heading1"/>
    <w:next w:val="Normal"/>
    <w:uiPriority w:val="39"/>
    <w:semiHidden/>
    <w:unhideWhenUsed/>
    <w:qFormat/>
    <w:rsid w:val="00BF1AD5"/>
    <w:pPr>
      <w:outlineLvl w:val="9"/>
    </w:pPr>
    <w:rPr>
      <w:color w:val="2F5496" w:themeColor="accent1" w:themeShade="BF"/>
    </w:rPr>
  </w:style>
  <w:style w:type="paragraph" w:styleId="Header">
    <w:name w:val="header"/>
    <w:basedOn w:val="Normal"/>
    <w:link w:val="HeaderChar"/>
    <w:uiPriority w:val="99"/>
    <w:unhideWhenUsed/>
    <w:rsid w:val="00426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71"/>
    <w:rPr>
      <w:rFonts w:ascii="IBM Plex Sans" w:hAnsi="IBM Plex Sans"/>
    </w:rPr>
  </w:style>
  <w:style w:type="paragraph" w:styleId="Footer">
    <w:name w:val="footer"/>
    <w:basedOn w:val="Normal"/>
    <w:link w:val="FooterChar"/>
    <w:uiPriority w:val="99"/>
    <w:unhideWhenUsed/>
    <w:rsid w:val="00426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71"/>
    <w:rPr>
      <w:rFonts w:ascii="IBM Plex Sans" w:hAnsi="IBM Plex Sans"/>
    </w:rPr>
  </w:style>
  <w:style w:type="paragraph" w:customStyle="1" w:styleId="CCSkills">
    <w:name w:val="CCSkills"/>
    <w:basedOn w:val="Heading1"/>
    <w:link w:val="CCSkillsChar"/>
    <w:rsid w:val="00056036"/>
  </w:style>
  <w:style w:type="character" w:customStyle="1" w:styleId="CCSkillsChar">
    <w:name w:val="CCSkills Char"/>
    <w:basedOn w:val="Heading1Char"/>
    <w:link w:val="CCSkills"/>
    <w:rsid w:val="00056036"/>
    <w:rPr>
      <w:rFonts w:ascii="Pulp Display Bold" w:eastAsiaTheme="majorEastAsia" w:hAnsi="Pulp Display Bold" w:cstheme="majorBidi"/>
      <w:b/>
      <w:color w:val="FF910A"/>
      <w:sz w:val="40"/>
      <w:szCs w:val="32"/>
    </w:rPr>
  </w:style>
  <w:style w:type="character" w:styleId="Hyperlink">
    <w:name w:val="Hyperlink"/>
    <w:basedOn w:val="DefaultParagraphFont"/>
    <w:uiPriority w:val="99"/>
    <w:unhideWhenUsed/>
    <w:rsid w:val="00FD2973"/>
    <w:rPr>
      <w:color w:val="0000FF"/>
      <w:u w:val="single"/>
    </w:rPr>
  </w:style>
  <w:style w:type="paragraph" w:styleId="BodyText">
    <w:name w:val="Body Text"/>
    <w:basedOn w:val="Normal"/>
    <w:link w:val="BodyTextChar"/>
    <w:semiHidden/>
    <w:unhideWhenUsed/>
    <w:rsid w:val="00FD2973"/>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FD2973"/>
    <w:rPr>
      <w:rFonts w:ascii="Liberation Serif" w:eastAsia="SimSun" w:hAnsi="Liberation Serif" w:cs="Mangal"/>
      <w:kern w:val="2"/>
      <w:sz w:val="24"/>
      <w:szCs w:val="24"/>
      <w:lang w:eastAsia="zh-CN" w:bidi="hi-IN"/>
    </w:rPr>
  </w:style>
  <w:style w:type="character" w:styleId="FollowedHyperlink">
    <w:name w:val="FollowedHyperlink"/>
    <w:basedOn w:val="DefaultParagraphFont"/>
    <w:uiPriority w:val="99"/>
    <w:semiHidden/>
    <w:unhideWhenUsed/>
    <w:rsid w:val="005C576E"/>
    <w:rPr>
      <w:color w:val="954F72" w:themeColor="followedHyperlink"/>
      <w:u w:val="single"/>
    </w:rPr>
  </w:style>
  <w:style w:type="character" w:styleId="UnresolvedMention">
    <w:name w:val="Unresolved Mention"/>
    <w:basedOn w:val="DefaultParagraphFont"/>
    <w:uiPriority w:val="99"/>
    <w:semiHidden/>
    <w:unhideWhenUsed/>
    <w:rsid w:val="00F8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en.wikipedia.org/wiki/Bristo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n.wikipedia.org/wiki/Milton_Keynes" TargetMode="External"/><Relationship Id="rId7" Type="http://schemas.openxmlformats.org/officeDocument/2006/relationships/webSettings" Target="webSettings.xml"/><Relationship Id="rId12" Type="http://schemas.openxmlformats.org/officeDocument/2006/relationships/hyperlink" Target="mailto:jo.esposti@ccskills.org.uk" TargetMode="External"/><Relationship Id="rId17" Type="http://schemas.openxmlformats.org/officeDocument/2006/relationships/hyperlink" Target="https://en.wikipedia.org/wiki/Llandud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wikipedia.org/wiki/Cardiff" TargetMode="External"/><Relationship Id="rId20" Type="http://schemas.openxmlformats.org/officeDocument/2006/relationships/hyperlink" Target="https://en.wikipedia.org/wiki/Liverp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sposti@ccskills.org.uk" TargetMode="External"/><Relationship Id="rId24" Type="http://schemas.openxmlformats.org/officeDocument/2006/relationships/hyperlink" Target="https://en.wikipedia.org/wiki/Southampton"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en.wikipedia.org/wiki/Plymouth" TargetMode="External"/><Relationship Id="rId28" Type="http://schemas.openxmlformats.org/officeDocument/2006/relationships/theme" Target="theme/theme1.xml"/><Relationship Id="rId10" Type="http://schemas.openxmlformats.org/officeDocument/2006/relationships/hyperlink" Target="https://www.youtube.com/watch?v=aQXIlNztnTM" TargetMode="External"/><Relationship Id="rId19" Type="http://schemas.openxmlformats.org/officeDocument/2006/relationships/hyperlink" Target="https://en.wikipedia.org/wiki/Birming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en.wikipedia.org/wiki/Oxfor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wnloads\CCSkills%20Template%20-%20Cym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 xmlns="044f8017-6a6c-4e43-a313-e1f260c85d51">
      <UserInfo>
        <DisplayName/>
        <AccountId xsi:nil="true"/>
        <AccountType/>
      </UserInfo>
    </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49771063B8544BD0231CFC64E788A" ma:contentTypeVersion="16" ma:contentTypeDescription="Create a new document." ma:contentTypeScope="" ma:versionID="900487fad9596b5a4d4b09fd8a4bb9ea">
  <xsd:schema xmlns:xsd="http://www.w3.org/2001/XMLSchema" xmlns:xs="http://www.w3.org/2001/XMLSchema" xmlns:p="http://schemas.microsoft.com/office/2006/metadata/properties" xmlns:ns2="1a707b4c-54f4-4b05-a71d-4e7d58560f71" xmlns:ns3="044f8017-6a6c-4e43-a313-e1f260c85d51" targetNamespace="http://schemas.microsoft.com/office/2006/metadata/properties" ma:root="true" ma:fieldsID="b1422f5aaa3a35e0df8f4eae861c4b5d" ns2:_="" ns3:_="">
    <xsd:import namespace="1a707b4c-54f4-4b05-a71d-4e7d58560f71"/>
    <xsd:import namespace="044f8017-6a6c-4e43-a313-e1f260c85d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7b4c-54f4-4b05-a71d-4e7d58560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4f8017-6a6c-4e43-a313-e1f260c85d51" elementFormDefault="qualified">
    <xsd:import namespace="http://schemas.microsoft.com/office/2006/documentManagement/types"/>
    <xsd:import namespace="http://schemas.microsoft.com/office/infopath/2007/PartnerControls"/>
    <xsd:element name="l" ma:index="12" nillable="true" ma:displayName="l" ma:SearchPeopleOnly="false" ma:SharePointGroup="0" ma:internalName="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E0CEF-5EB7-4B2A-884F-12F99861AF32}">
  <ds:schemaRefs>
    <ds:schemaRef ds:uri="http://schemas.microsoft.com/office/2006/metadata/properties"/>
    <ds:schemaRef ds:uri="http://schemas.microsoft.com/office/infopath/2007/PartnerControls"/>
    <ds:schemaRef ds:uri="044f8017-6a6c-4e43-a313-e1f260c85d51"/>
  </ds:schemaRefs>
</ds:datastoreItem>
</file>

<file path=customXml/itemProps2.xml><?xml version="1.0" encoding="utf-8"?>
<ds:datastoreItem xmlns:ds="http://schemas.openxmlformats.org/officeDocument/2006/customXml" ds:itemID="{209D9601-ED79-4D71-A66A-7EA8F4E8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7b4c-54f4-4b05-a71d-4e7d58560f71"/>
    <ds:schemaRef ds:uri="044f8017-6a6c-4e43-a313-e1f260c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FA822-87AF-4D90-954C-B2D15C4AE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C:\Users\sarah\Downloads\CCSkills Template - Cymru.dotx</Template>
  <TotalTime>0</TotalTime>
  <Pages>10</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Holly McConnell-Whitehead</cp:lastModifiedBy>
  <cp:revision>2</cp:revision>
  <dcterms:created xsi:type="dcterms:W3CDTF">2022-09-30T10:14:00Z</dcterms:created>
  <dcterms:modified xsi:type="dcterms:W3CDTF">2022-09-30T10:14:00Z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0x01010044F49771063B8544BD0231CFC64E788A</vt:lpwstr>
  </property>
</Properties>
</file>